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550CE10" w14:textId="77777777" w:rsidR="00C13F51" w:rsidRPr="008570A4" w:rsidRDefault="00774B72" w:rsidP="008570A4">
      <w:pPr>
        <w:spacing w:line="240" w:lineRule="auto"/>
        <w:ind w:left="0" w:right="73" w:firstLine="0"/>
        <w:jc w:val="center"/>
        <w:rPr>
          <w:rFonts w:ascii="Times New Roman" w:hAnsi="Times New Roman" w:cs="Times New Roman"/>
          <w:b/>
          <w:bCs/>
          <w:sz w:val="32"/>
        </w:rPr>
      </w:pPr>
      <w:r w:rsidRPr="008570A4">
        <w:rPr>
          <w:rFonts w:ascii="Times New Roman" w:hAnsi="Times New Roman" w:cs="Times New Roman"/>
          <w:b/>
          <w:bCs/>
          <w:sz w:val="32"/>
        </w:rPr>
        <w:t>National Taiwan University of Science and Technology</w:t>
      </w:r>
    </w:p>
    <w:p w14:paraId="642CEBB3" w14:textId="17E11DCE" w:rsidR="002136E4" w:rsidRPr="008570A4" w:rsidRDefault="00C13F51" w:rsidP="008570A4">
      <w:pPr>
        <w:spacing w:line="240" w:lineRule="auto"/>
        <w:ind w:left="0" w:right="73" w:firstLine="0"/>
        <w:jc w:val="center"/>
        <w:rPr>
          <w:rFonts w:ascii="Times New Roman" w:hAnsi="Times New Roman" w:cs="Times New Roman"/>
          <w:b/>
          <w:bCs/>
        </w:rPr>
      </w:pPr>
      <w:r w:rsidRPr="008570A4">
        <w:rPr>
          <w:rFonts w:ascii="Times New Roman" w:hAnsi="Times New Roman" w:cs="Times New Roman" w:hint="eastAsia"/>
          <w:b/>
          <w:bCs/>
          <w:sz w:val="32"/>
        </w:rPr>
        <w:t>Directives</w:t>
      </w:r>
      <w:r w:rsidR="00774B72" w:rsidRPr="008570A4">
        <w:rPr>
          <w:rFonts w:ascii="Times New Roman" w:hAnsi="Times New Roman" w:cs="Times New Roman"/>
          <w:b/>
          <w:bCs/>
          <w:sz w:val="32"/>
        </w:rPr>
        <w:t xml:space="preserve"> for Faculty Promotion Based on Teaching Practice Research</w:t>
      </w:r>
    </w:p>
    <w:p w14:paraId="2A5B305C" w14:textId="0442B591" w:rsidR="002136E4" w:rsidRPr="00381274" w:rsidRDefault="00C13F51" w:rsidP="008570A4">
      <w:pPr>
        <w:spacing w:line="240" w:lineRule="auto"/>
        <w:ind w:left="10" w:right="247"/>
        <w:jc w:val="right"/>
        <w:rPr>
          <w:rFonts w:ascii="Times New Roman" w:hAnsi="Times New Roman" w:cs="Times New Roman"/>
          <w:sz w:val="22"/>
          <w:szCs w:val="22"/>
        </w:rPr>
      </w:pPr>
      <w:r w:rsidRPr="00381274">
        <w:rPr>
          <w:rFonts w:ascii="Times New Roman" w:hAnsi="Times New Roman" w:cs="Times New Roman" w:hint="eastAsia"/>
          <w:sz w:val="18"/>
          <w:szCs w:val="22"/>
        </w:rPr>
        <w:t>Passed</w:t>
      </w:r>
      <w:r w:rsidRPr="00381274">
        <w:rPr>
          <w:rFonts w:ascii="Times New Roman" w:hAnsi="Times New Roman" w:cs="Times New Roman"/>
          <w:sz w:val="18"/>
          <w:szCs w:val="22"/>
        </w:rPr>
        <w:t xml:space="preserve"> </w:t>
      </w:r>
      <w:r w:rsidR="00774B72" w:rsidRPr="00381274">
        <w:rPr>
          <w:rFonts w:ascii="Times New Roman" w:hAnsi="Times New Roman" w:cs="Times New Roman"/>
          <w:sz w:val="18"/>
          <w:szCs w:val="22"/>
        </w:rPr>
        <w:t xml:space="preserve">at the 2nd </w:t>
      </w:r>
      <w:r w:rsidR="006B7B52" w:rsidRPr="00381274">
        <w:rPr>
          <w:rFonts w:ascii="Times New Roman" w:hAnsi="Times New Roman" w:cs="Times New Roman" w:hint="eastAsia"/>
          <w:sz w:val="18"/>
          <w:szCs w:val="22"/>
        </w:rPr>
        <w:t>U</w:t>
      </w:r>
      <w:r w:rsidR="006B7B52" w:rsidRPr="00381274">
        <w:rPr>
          <w:rFonts w:ascii="Times New Roman" w:hAnsi="Times New Roman" w:cs="Times New Roman"/>
          <w:sz w:val="18"/>
          <w:szCs w:val="22"/>
        </w:rPr>
        <w:t>n</w:t>
      </w:r>
      <w:r w:rsidR="006B7B52" w:rsidRPr="00381274">
        <w:rPr>
          <w:rFonts w:ascii="Times New Roman" w:hAnsi="Times New Roman" w:cs="Times New Roman" w:hint="eastAsia"/>
          <w:sz w:val="18"/>
          <w:szCs w:val="22"/>
        </w:rPr>
        <w:t xml:space="preserve">iversity </w:t>
      </w:r>
      <w:r w:rsidR="00774B72" w:rsidRPr="00381274">
        <w:rPr>
          <w:rFonts w:ascii="Times New Roman" w:hAnsi="Times New Roman" w:cs="Times New Roman"/>
          <w:sz w:val="18"/>
          <w:szCs w:val="22"/>
        </w:rPr>
        <w:t>Faculty Evaluation Committee Meeting of the 2015–2016 academic year on October 16, 2015</w:t>
      </w:r>
    </w:p>
    <w:p w14:paraId="075AF658" w14:textId="42BEA895" w:rsidR="002136E4" w:rsidRPr="00381274" w:rsidRDefault="00774B72" w:rsidP="008570A4">
      <w:pPr>
        <w:spacing w:line="240" w:lineRule="auto"/>
        <w:ind w:left="10" w:right="247"/>
        <w:jc w:val="right"/>
        <w:rPr>
          <w:rFonts w:ascii="Times New Roman" w:hAnsi="Times New Roman" w:cs="Times New Roman"/>
          <w:sz w:val="22"/>
          <w:szCs w:val="22"/>
        </w:rPr>
      </w:pPr>
      <w:r w:rsidRPr="00381274">
        <w:rPr>
          <w:rFonts w:ascii="Times New Roman" w:hAnsi="Times New Roman" w:cs="Times New Roman"/>
          <w:sz w:val="18"/>
          <w:szCs w:val="22"/>
        </w:rPr>
        <w:t>Amendment</w:t>
      </w:r>
      <w:r w:rsidR="001226BC" w:rsidRPr="00381274">
        <w:rPr>
          <w:rFonts w:ascii="Times New Roman" w:hAnsi="Times New Roman" w:cs="Times New Roman" w:hint="eastAsia"/>
          <w:sz w:val="18"/>
          <w:szCs w:val="22"/>
        </w:rPr>
        <w:t>s</w:t>
      </w:r>
      <w:r w:rsidRPr="00381274">
        <w:rPr>
          <w:rFonts w:ascii="Times New Roman" w:hAnsi="Times New Roman" w:cs="Times New Roman"/>
          <w:sz w:val="18"/>
          <w:szCs w:val="22"/>
        </w:rPr>
        <w:t xml:space="preserve"> to </w:t>
      </w:r>
      <w:r w:rsidR="001226BC" w:rsidRPr="00381274">
        <w:rPr>
          <w:rFonts w:ascii="Times New Roman" w:hAnsi="Times New Roman" w:cs="Times New Roman" w:hint="eastAsia"/>
          <w:sz w:val="18"/>
          <w:szCs w:val="22"/>
        </w:rPr>
        <w:t>Article</w:t>
      </w:r>
      <w:r w:rsidR="001226BC" w:rsidRPr="00381274">
        <w:rPr>
          <w:rFonts w:ascii="Times New Roman" w:hAnsi="Times New Roman" w:cs="Times New Roman"/>
          <w:sz w:val="18"/>
          <w:szCs w:val="22"/>
        </w:rPr>
        <w:t xml:space="preserve"> </w:t>
      </w:r>
      <w:r w:rsidR="001226BC" w:rsidRPr="00381274">
        <w:rPr>
          <w:rFonts w:ascii="Times New Roman" w:hAnsi="Times New Roman" w:cs="Times New Roman" w:hint="eastAsia"/>
          <w:sz w:val="18"/>
          <w:szCs w:val="22"/>
        </w:rPr>
        <w:t>2</w:t>
      </w:r>
      <w:r w:rsidR="001226BC" w:rsidRPr="00381274">
        <w:rPr>
          <w:rFonts w:ascii="Times New Roman" w:hAnsi="Times New Roman" w:cs="Times New Roman"/>
          <w:sz w:val="18"/>
          <w:szCs w:val="22"/>
        </w:rPr>
        <w:t xml:space="preserve"> </w:t>
      </w:r>
      <w:r w:rsidRPr="00381274">
        <w:rPr>
          <w:rFonts w:ascii="Times New Roman" w:hAnsi="Times New Roman" w:cs="Times New Roman"/>
          <w:sz w:val="18"/>
          <w:szCs w:val="22"/>
        </w:rPr>
        <w:t xml:space="preserve">approved at the 4th </w:t>
      </w:r>
      <w:r w:rsidR="006B7B52" w:rsidRPr="00381274">
        <w:rPr>
          <w:rFonts w:ascii="Times New Roman" w:hAnsi="Times New Roman" w:cs="Times New Roman" w:hint="eastAsia"/>
          <w:sz w:val="18"/>
          <w:szCs w:val="22"/>
        </w:rPr>
        <w:t xml:space="preserve">University </w:t>
      </w:r>
      <w:r w:rsidRPr="00381274">
        <w:rPr>
          <w:rFonts w:ascii="Times New Roman" w:hAnsi="Times New Roman" w:cs="Times New Roman"/>
          <w:sz w:val="18"/>
          <w:szCs w:val="22"/>
        </w:rPr>
        <w:t>Faculty Evaluation Committee Meeting of the 2016–2017 academic year on December 23, 2016, and effective from February 1, 2017</w:t>
      </w:r>
    </w:p>
    <w:p w14:paraId="47A934EE" w14:textId="1787F317" w:rsidR="002136E4" w:rsidRPr="00381274" w:rsidRDefault="00774B72" w:rsidP="008570A4">
      <w:pPr>
        <w:spacing w:line="240" w:lineRule="auto"/>
        <w:ind w:left="10" w:right="247"/>
        <w:jc w:val="right"/>
        <w:rPr>
          <w:rFonts w:ascii="Times New Roman" w:hAnsi="Times New Roman" w:cs="Times New Roman"/>
          <w:sz w:val="22"/>
          <w:szCs w:val="22"/>
        </w:rPr>
      </w:pPr>
      <w:r w:rsidRPr="00381274">
        <w:rPr>
          <w:rFonts w:ascii="Times New Roman" w:hAnsi="Times New Roman" w:cs="Times New Roman"/>
          <w:sz w:val="18"/>
          <w:szCs w:val="22"/>
        </w:rPr>
        <w:t xml:space="preserve">Amendments approved at the 1st </w:t>
      </w:r>
      <w:r w:rsidR="006B7B52" w:rsidRPr="00381274">
        <w:rPr>
          <w:rFonts w:ascii="Times New Roman" w:hAnsi="Times New Roman" w:cs="Times New Roman"/>
          <w:sz w:val="18"/>
          <w:szCs w:val="22"/>
        </w:rPr>
        <w:t xml:space="preserve">University </w:t>
      </w:r>
      <w:r w:rsidRPr="00381274">
        <w:rPr>
          <w:rFonts w:ascii="Times New Roman" w:hAnsi="Times New Roman" w:cs="Times New Roman"/>
          <w:sz w:val="18"/>
          <w:szCs w:val="22"/>
        </w:rPr>
        <w:t>Faculty Evaluation Committee Meeting of the 2019–2020 academic year on September 27, 2019, and effective from February 1, 2020</w:t>
      </w:r>
    </w:p>
    <w:p w14:paraId="416079AF" w14:textId="6CD73D16" w:rsidR="002136E4" w:rsidRPr="00381274" w:rsidRDefault="00774B72" w:rsidP="008570A4">
      <w:pPr>
        <w:spacing w:line="240" w:lineRule="auto"/>
        <w:ind w:left="10" w:right="247"/>
        <w:jc w:val="right"/>
        <w:rPr>
          <w:rFonts w:ascii="Times New Roman" w:hAnsi="Times New Roman" w:cs="Times New Roman"/>
          <w:sz w:val="22"/>
          <w:szCs w:val="22"/>
        </w:rPr>
      </w:pPr>
      <w:r w:rsidRPr="00381274">
        <w:rPr>
          <w:rFonts w:ascii="Times New Roman" w:hAnsi="Times New Roman" w:cs="Times New Roman"/>
          <w:sz w:val="18"/>
          <w:szCs w:val="22"/>
        </w:rPr>
        <w:t xml:space="preserve">Amendment to </w:t>
      </w:r>
      <w:r w:rsidR="008A7EAA" w:rsidRPr="00381274">
        <w:rPr>
          <w:rFonts w:ascii="Times New Roman" w:hAnsi="Times New Roman" w:cs="Times New Roman" w:hint="eastAsia"/>
          <w:sz w:val="18"/>
          <w:szCs w:val="22"/>
        </w:rPr>
        <w:t>Article 2</w:t>
      </w:r>
      <w:r w:rsidRPr="00381274">
        <w:rPr>
          <w:rFonts w:ascii="Times New Roman" w:hAnsi="Times New Roman" w:cs="Times New Roman"/>
          <w:sz w:val="18"/>
          <w:szCs w:val="22"/>
        </w:rPr>
        <w:t xml:space="preserve"> approved at the 2nd </w:t>
      </w:r>
      <w:r w:rsidR="006B7B52" w:rsidRPr="00381274">
        <w:rPr>
          <w:rFonts w:ascii="Times New Roman" w:hAnsi="Times New Roman" w:cs="Times New Roman"/>
          <w:sz w:val="18"/>
          <w:szCs w:val="22"/>
        </w:rPr>
        <w:t xml:space="preserve">University </w:t>
      </w:r>
      <w:r w:rsidRPr="00381274">
        <w:rPr>
          <w:rFonts w:ascii="Times New Roman" w:hAnsi="Times New Roman" w:cs="Times New Roman"/>
          <w:sz w:val="18"/>
          <w:szCs w:val="22"/>
        </w:rPr>
        <w:t>Faculty Evaluation Committee Meeting of the 2019–2020 academic year on November 8, 2019, and effective from February 1, 2020</w:t>
      </w:r>
    </w:p>
    <w:p w14:paraId="2D2905A4" w14:textId="37CEF943" w:rsidR="002136E4" w:rsidRPr="00381274" w:rsidRDefault="00774B72" w:rsidP="008570A4">
      <w:pPr>
        <w:spacing w:line="240" w:lineRule="auto"/>
        <w:ind w:left="10" w:right="247"/>
        <w:jc w:val="right"/>
        <w:rPr>
          <w:rFonts w:ascii="Times New Roman" w:hAnsi="Times New Roman" w:cs="Times New Roman"/>
          <w:sz w:val="22"/>
          <w:szCs w:val="22"/>
        </w:rPr>
      </w:pPr>
      <w:r w:rsidRPr="00381274">
        <w:rPr>
          <w:rFonts w:ascii="Times New Roman" w:hAnsi="Times New Roman" w:cs="Times New Roman"/>
          <w:sz w:val="18"/>
          <w:szCs w:val="22"/>
        </w:rPr>
        <w:t xml:space="preserve">Amendments approved at the 5th </w:t>
      </w:r>
      <w:r w:rsidR="006B7B52" w:rsidRPr="00381274">
        <w:rPr>
          <w:rFonts w:ascii="Times New Roman" w:hAnsi="Times New Roman" w:cs="Times New Roman"/>
          <w:sz w:val="18"/>
          <w:szCs w:val="22"/>
        </w:rPr>
        <w:t xml:space="preserve">University </w:t>
      </w:r>
      <w:r w:rsidRPr="00381274">
        <w:rPr>
          <w:rFonts w:ascii="Times New Roman" w:hAnsi="Times New Roman" w:cs="Times New Roman"/>
          <w:sz w:val="18"/>
          <w:szCs w:val="22"/>
        </w:rPr>
        <w:t>Faculty Evaluation Committee Meeting of the 20</w:t>
      </w:r>
      <w:r w:rsidR="00750D4C" w:rsidRPr="00381274">
        <w:rPr>
          <w:rFonts w:ascii="Times New Roman" w:hAnsi="Times New Roman" w:cs="Times New Roman" w:hint="eastAsia"/>
          <w:sz w:val="18"/>
          <w:szCs w:val="22"/>
        </w:rPr>
        <w:t>19</w:t>
      </w:r>
      <w:r w:rsidRPr="00381274">
        <w:rPr>
          <w:rFonts w:ascii="Times New Roman" w:hAnsi="Times New Roman" w:cs="Times New Roman"/>
          <w:sz w:val="18"/>
          <w:szCs w:val="22"/>
        </w:rPr>
        <w:t>–202</w:t>
      </w:r>
      <w:r w:rsidR="00750D4C" w:rsidRPr="00381274">
        <w:rPr>
          <w:rFonts w:ascii="Times New Roman" w:hAnsi="Times New Roman" w:cs="Times New Roman" w:hint="eastAsia"/>
          <w:sz w:val="18"/>
          <w:szCs w:val="22"/>
        </w:rPr>
        <w:t>0</w:t>
      </w:r>
      <w:r w:rsidRPr="00381274">
        <w:rPr>
          <w:rFonts w:ascii="Times New Roman" w:hAnsi="Times New Roman" w:cs="Times New Roman"/>
          <w:sz w:val="18"/>
          <w:szCs w:val="22"/>
        </w:rPr>
        <w:t xml:space="preserve"> academic year on March 20, 2020, and effective immediately upon approval</w:t>
      </w:r>
    </w:p>
    <w:p w14:paraId="19CA40F8" w14:textId="3CC44034" w:rsidR="002136E4" w:rsidRPr="00381274" w:rsidRDefault="00774B72" w:rsidP="008570A4">
      <w:pPr>
        <w:spacing w:line="240" w:lineRule="auto"/>
        <w:ind w:left="0" w:right="247" w:firstLine="0"/>
        <w:jc w:val="right"/>
        <w:rPr>
          <w:rFonts w:ascii="Times New Roman" w:hAnsi="Times New Roman" w:cs="Times New Roman"/>
          <w:sz w:val="22"/>
          <w:szCs w:val="22"/>
        </w:rPr>
      </w:pPr>
      <w:r w:rsidRPr="00381274">
        <w:rPr>
          <w:rFonts w:ascii="Times New Roman" w:eastAsia="Times New Roman" w:hAnsi="Times New Roman" w:cs="Times New Roman"/>
          <w:sz w:val="18"/>
          <w:szCs w:val="22"/>
        </w:rPr>
        <w:t xml:space="preserve">Amendments approved at the 1st </w:t>
      </w:r>
      <w:r w:rsidR="006B7B52" w:rsidRPr="00381274">
        <w:rPr>
          <w:rFonts w:ascii="Times New Roman" w:eastAsia="Times New Roman" w:hAnsi="Times New Roman" w:cs="Times New Roman"/>
          <w:sz w:val="18"/>
          <w:szCs w:val="22"/>
        </w:rPr>
        <w:t xml:space="preserve">University </w:t>
      </w:r>
      <w:r w:rsidRPr="00381274">
        <w:rPr>
          <w:rFonts w:ascii="Times New Roman" w:eastAsia="Times New Roman" w:hAnsi="Times New Roman" w:cs="Times New Roman"/>
          <w:sz w:val="18"/>
          <w:szCs w:val="22"/>
        </w:rPr>
        <w:t>Faculty Evaluation Committee Meeting of the 2020–2021 academic year</w:t>
      </w:r>
      <w:r w:rsidR="00750D4C" w:rsidRPr="00381274">
        <w:rPr>
          <w:rFonts w:ascii="Times New Roman" w:eastAsiaTheme="minorEastAsia" w:hAnsi="Times New Roman" w:cs="Times New Roman" w:hint="eastAsia"/>
          <w:sz w:val="18"/>
          <w:szCs w:val="22"/>
        </w:rPr>
        <w:t xml:space="preserve"> </w:t>
      </w:r>
      <w:r w:rsidRPr="00381274">
        <w:rPr>
          <w:rFonts w:ascii="Times New Roman" w:eastAsia="Times New Roman" w:hAnsi="Times New Roman" w:cs="Times New Roman"/>
          <w:sz w:val="18"/>
          <w:szCs w:val="22"/>
        </w:rPr>
        <w:t>on September 25, 2020, and effective from August 1, 202</w:t>
      </w:r>
      <w:r w:rsidR="00750D4C" w:rsidRPr="00381274">
        <w:rPr>
          <w:rFonts w:ascii="Times New Roman" w:eastAsiaTheme="minorEastAsia" w:hAnsi="Times New Roman" w:cs="Times New Roman" w:hint="eastAsia"/>
          <w:sz w:val="18"/>
          <w:szCs w:val="22"/>
        </w:rPr>
        <w:t>0</w:t>
      </w:r>
      <w:r w:rsidRPr="00381274">
        <w:rPr>
          <w:rFonts w:ascii="Times New Roman" w:eastAsia="Times New Roman" w:hAnsi="Times New Roman" w:cs="Times New Roman"/>
          <w:sz w:val="18"/>
          <w:szCs w:val="22"/>
        </w:rPr>
        <w:t xml:space="preserve"> (applicable to promotion cases effective in the second semester of the 2020–2021 academic year)</w:t>
      </w:r>
    </w:p>
    <w:p w14:paraId="2128DBA2" w14:textId="6C1090B0" w:rsidR="00774B72" w:rsidRPr="00381274" w:rsidRDefault="00774B72" w:rsidP="008570A4">
      <w:pPr>
        <w:spacing w:line="240" w:lineRule="auto"/>
        <w:ind w:left="0" w:right="247" w:firstLine="0"/>
        <w:jc w:val="right"/>
        <w:rPr>
          <w:rFonts w:ascii="Times New Roman" w:eastAsia="Times New Roman" w:hAnsi="Times New Roman" w:cs="Times New Roman"/>
          <w:sz w:val="18"/>
          <w:szCs w:val="22"/>
        </w:rPr>
      </w:pPr>
      <w:r w:rsidRPr="00381274">
        <w:rPr>
          <w:rFonts w:ascii="Times New Roman" w:eastAsia="Times New Roman" w:hAnsi="Times New Roman" w:cs="Times New Roman"/>
          <w:sz w:val="18"/>
          <w:szCs w:val="22"/>
        </w:rPr>
        <w:t>Amendments approved at the 4th University Faculty Evaluation Committee Meeting of the 2022–2023 academic year on January 6, 2023, and effective from February 1, 2023 (applicable to promotion cases effective in the first semester of the 2023–2024 academic year)</w:t>
      </w:r>
    </w:p>
    <w:p w14:paraId="33E39E2B" w14:textId="789938A7" w:rsidR="002136E4" w:rsidRPr="008570A4" w:rsidRDefault="00774B72"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In response to </w:t>
      </w:r>
      <w:r w:rsidR="008A7EAA" w:rsidRPr="008570A4">
        <w:rPr>
          <w:rFonts w:ascii="Times New Roman" w:hAnsi="Times New Roman" w:cs="Times New Roman" w:hint="eastAsia"/>
        </w:rPr>
        <w:t>university</w:t>
      </w:r>
      <w:r w:rsidR="008A7EAA" w:rsidRPr="008570A4">
        <w:rPr>
          <w:rFonts w:ascii="Times New Roman" w:hAnsi="Times New Roman" w:cs="Times New Roman"/>
        </w:rPr>
        <w:t xml:space="preserve"> </w:t>
      </w:r>
      <w:r w:rsidRPr="008570A4">
        <w:rPr>
          <w:rFonts w:ascii="Times New Roman" w:hAnsi="Times New Roman" w:cs="Times New Roman"/>
        </w:rPr>
        <w:t>development needs, National Taiwan University of Science and Technology (hereinafter referred to as “the University”) has established a diversified faculty promotion system</w:t>
      </w:r>
      <w:r w:rsidR="0060629F" w:rsidRPr="008570A4">
        <w:rPr>
          <w:rFonts w:ascii="Times New Roman" w:hAnsi="Times New Roman" w:cs="Times New Roman" w:hint="eastAsia"/>
        </w:rPr>
        <w:t xml:space="preserve"> and the </w:t>
      </w:r>
      <w:r w:rsidR="0060629F" w:rsidRPr="008570A4">
        <w:rPr>
          <w:rFonts w:ascii="Times New Roman" w:hAnsi="Times New Roman" w:cs="Times New Roman"/>
          <w:i/>
          <w:iCs/>
        </w:rPr>
        <w:t>Directives for Faculty Promotion Based on Teaching Practice Research</w:t>
      </w:r>
      <w:r w:rsidR="0060629F" w:rsidRPr="008570A4">
        <w:rPr>
          <w:rFonts w:ascii="Times New Roman" w:hAnsi="Times New Roman" w:cs="Times New Roman" w:hint="eastAsia"/>
        </w:rPr>
        <w:t xml:space="preserve"> (hereinafter referred to as </w:t>
      </w:r>
      <w:r w:rsidR="0060629F" w:rsidRPr="008570A4">
        <w:rPr>
          <w:rFonts w:ascii="Times New Roman" w:hAnsi="Times New Roman" w:cs="Times New Roman"/>
        </w:rPr>
        <w:t>“</w:t>
      </w:r>
      <w:r w:rsidR="0060629F" w:rsidRPr="008570A4">
        <w:rPr>
          <w:rFonts w:ascii="Times New Roman" w:hAnsi="Times New Roman" w:cs="Times New Roman" w:hint="eastAsia"/>
        </w:rPr>
        <w:t>the Directives</w:t>
      </w:r>
      <w:r w:rsidR="0060629F" w:rsidRPr="008570A4">
        <w:rPr>
          <w:rFonts w:ascii="Times New Roman" w:hAnsi="Times New Roman" w:cs="Times New Roman"/>
        </w:rPr>
        <w:t>”</w:t>
      </w:r>
      <w:r w:rsidR="0060629F" w:rsidRPr="008570A4">
        <w:rPr>
          <w:rFonts w:ascii="Times New Roman" w:hAnsi="Times New Roman" w:cs="Times New Roman" w:hint="eastAsia"/>
        </w:rPr>
        <w:t>)</w:t>
      </w:r>
      <w:r w:rsidRPr="008570A4">
        <w:rPr>
          <w:rFonts w:ascii="Times New Roman" w:hAnsi="Times New Roman" w:cs="Times New Roman"/>
        </w:rPr>
        <w:t xml:space="preserve"> in accordance with Article 7-1 of the University’s </w:t>
      </w:r>
      <w:r w:rsidR="00EA31E8" w:rsidRPr="008570A4">
        <w:rPr>
          <w:rFonts w:ascii="Times New Roman" w:hAnsi="Times New Roman" w:cs="Times New Roman"/>
          <w:i/>
          <w:iCs/>
        </w:rPr>
        <w:t>Regulations Governing the Recruitment and Promotion of Faculty</w:t>
      </w:r>
      <w:r w:rsidRPr="008570A4">
        <w:rPr>
          <w:rFonts w:ascii="Times New Roman" w:hAnsi="Times New Roman" w:cs="Times New Roman"/>
        </w:rPr>
        <w:t xml:space="preserve"> (hereinafter referred to as “the Regulations”).</w:t>
      </w:r>
    </w:p>
    <w:p w14:paraId="3E37B2A9" w14:textId="291F44DF" w:rsidR="002136E4" w:rsidRPr="008570A4" w:rsidRDefault="00774B72"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Faculty members submitting a </w:t>
      </w:r>
      <w:r w:rsidR="00E50C85" w:rsidRPr="008570A4">
        <w:rPr>
          <w:rFonts w:ascii="Times New Roman" w:hAnsi="Times New Roman" w:cs="Times New Roman" w:hint="eastAsia"/>
        </w:rPr>
        <w:t>t</w:t>
      </w:r>
      <w:r w:rsidR="00E50C85" w:rsidRPr="008570A4">
        <w:rPr>
          <w:rFonts w:ascii="Times New Roman" w:hAnsi="Times New Roman" w:cs="Times New Roman"/>
        </w:rPr>
        <w:t>eaching practice research technical report</w:t>
      </w:r>
      <w:r w:rsidRPr="008570A4">
        <w:rPr>
          <w:rFonts w:ascii="Times New Roman" w:hAnsi="Times New Roman" w:cs="Times New Roman"/>
        </w:rPr>
        <w:t xml:space="preserve"> in lieu of a scholarly publication for promotion review must meet the following output and qualification criteria at the time of application:</w:t>
      </w:r>
    </w:p>
    <w:p w14:paraId="79CDCB77" w14:textId="710ABCC9" w:rsidR="002136E4" w:rsidRPr="00BD5614" w:rsidRDefault="00774B72" w:rsidP="002A13D6">
      <w:pPr>
        <w:pStyle w:val="ac"/>
        <w:numPr>
          <w:ilvl w:val="1"/>
          <w:numId w:val="25"/>
        </w:numPr>
        <w:spacing w:line="240" w:lineRule="auto"/>
        <w:ind w:left="1204" w:right="232"/>
        <w:jc w:val="both"/>
        <w:rPr>
          <w:rFonts w:ascii="Times New Roman" w:hAnsi="Times New Roman" w:cs="Times New Roman"/>
        </w:rPr>
      </w:pPr>
      <w:r w:rsidRPr="00BD5614">
        <w:rPr>
          <w:rFonts w:ascii="Times New Roman" w:hAnsi="Times New Roman" w:cs="Times New Roman"/>
        </w:rPr>
        <w:t>For each of the six semesters prior to the promotion</w:t>
      </w:r>
      <w:r w:rsidR="0060629F" w:rsidRPr="00BD5614">
        <w:rPr>
          <w:rFonts w:ascii="Times New Roman" w:hAnsi="Times New Roman" w:cs="Times New Roman" w:hint="eastAsia"/>
        </w:rPr>
        <w:t xml:space="preserve"> </w:t>
      </w:r>
      <w:r w:rsidR="0060629F" w:rsidRPr="00BD5614">
        <w:rPr>
          <w:rFonts w:ascii="Times New Roman" w:hAnsi="Times New Roman" w:cs="Times New Roman"/>
        </w:rPr>
        <w:t>application</w:t>
      </w:r>
      <w:r w:rsidRPr="00BD5614">
        <w:rPr>
          <w:rFonts w:ascii="Times New Roman" w:hAnsi="Times New Roman" w:cs="Times New Roman"/>
        </w:rPr>
        <w:t>, the applicant must have uploaded course syllabi and final grades for all taught subjects in accordance with the relevant regulations of the Office of Academic Affairs. In addition, the applicant’s average teaching evaluation score across these six semesters must exceed the department</w:t>
      </w:r>
      <w:r w:rsidR="00830FA9" w:rsidRPr="00BD5614">
        <w:rPr>
          <w:rFonts w:ascii="Times New Roman" w:hAnsi="Times New Roman" w:cs="Times New Roman"/>
        </w:rPr>
        <w:t>’</w:t>
      </w:r>
      <w:r w:rsidR="00830FA9" w:rsidRPr="00BD5614">
        <w:rPr>
          <w:rFonts w:ascii="Times New Roman" w:hAnsi="Times New Roman" w:cs="Times New Roman" w:hint="eastAsia"/>
        </w:rPr>
        <w:t>s/</w:t>
      </w:r>
      <w:r w:rsidRPr="00BD5614">
        <w:rPr>
          <w:rFonts w:ascii="Times New Roman" w:hAnsi="Times New Roman" w:cs="Times New Roman"/>
        </w:rPr>
        <w:t xml:space="preserve">graduate institute’s average for the same period. The relevant administrative </w:t>
      </w:r>
      <w:r w:rsidR="00667F1F" w:rsidRPr="00BD5614">
        <w:rPr>
          <w:rFonts w:ascii="Times New Roman" w:hAnsi="Times New Roman" w:cs="Times New Roman"/>
        </w:rPr>
        <w:t>bodies</w:t>
      </w:r>
      <w:r w:rsidRPr="00BD5614">
        <w:rPr>
          <w:rFonts w:ascii="Times New Roman" w:hAnsi="Times New Roman" w:cs="Times New Roman"/>
        </w:rPr>
        <w:t xml:space="preserve"> of the University shall assist in verifying the teaching evaluations.</w:t>
      </w:r>
    </w:p>
    <w:p w14:paraId="67039EC5" w14:textId="43F97051" w:rsidR="002136E4" w:rsidRPr="00BD5614" w:rsidRDefault="00774B72" w:rsidP="002A13D6">
      <w:pPr>
        <w:pStyle w:val="ac"/>
        <w:numPr>
          <w:ilvl w:val="1"/>
          <w:numId w:val="25"/>
        </w:numPr>
        <w:spacing w:line="240" w:lineRule="auto"/>
        <w:ind w:left="1204" w:right="232"/>
        <w:jc w:val="both"/>
        <w:rPr>
          <w:rFonts w:ascii="Times New Roman" w:hAnsi="Times New Roman" w:cs="Times New Roman"/>
        </w:rPr>
      </w:pPr>
      <w:r w:rsidRPr="00BD5614">
        <w:rPr>
          <w:rFonts w:ascii="Times New Roman" w:hAnsi="Times New Roman" w:cs="Times New Roman"/>
        </w:rPr>
        <w:t xml:space="preserve">After obtaining qualification for the preceding faculty rank, the applicant must have received either the University’s </w:t>
      </w:r>
      <w:r w:rsidR="000967F3" w:rsidRPr="00BD5614">
        <w:rPr>
          <w:rFonts w:ascii="Times New Roman" w:hAnsi="Times New Roman" w:cs="Times New Roman"/>
        </w:rPr>
        <w:t>Excellent Teaching Award</w:t>
      </w:r>
      <w:r w:rsidRPr="00BD5614">
        <w:rPr>
          <w:rFonts w:ascii="Times New Roman" w:hAnsi="Times New Roman" w:cs="Times New Roman"/>
        </w:rPr>
        <w:t xml:space="preserve"> or </w:t>
      </w:r>
      <w:r w:rsidR="00FD0D8D" w:rsidRPr="00BD5614">
        <w:rPr>
          <w:rFonts w:ascii="Times New Roman" w:hAnsi="Times New Roman" w:cs="Times New Roman" w:hint="eastAsia"/>
        </w:rPr>
        <w:t>Outstanding</w:t>
      </w:r>
      <w:r w:rsidR="000967F3" w:rsidRPr="00BD5614">
        <w:rPr>
          <w:rFonts w:ascii="Times New Roman" w:hAnsi="Times New Roman" w:cs="Times New Roman"/>
        </w:rPr>
        <w:t xml:space="preserve"> </w:t>
      </w:r>
      <w:r w:rsidR="000967F3" w:rsidRPr="00BD5614">
        <w:rPr>
          <w:rFonts w:ascii="Times New Roman" w:hAnsi="Times New Roman" w:cs="Times New Roman" w:hint="eastAsia"/>
        </w:rPr>
        <w:t>T</w:t>
      </w:r>
      <w:r w:rsidR="000967F3" w:rsidRPr="00BD5614">
        <w:rPr>
          <w:rFonts w:ascii="Times New Roman" w:hAnsi="Times New Roman" w:cs="Times New Roman"/>
        </w:rPr>
        <w:t xml:space="preserve">eaching </w:t>
      </w:r>
      <w:r w:rsidR="000967F3" w:rsidRPr="00BD5614">
        <w:rPr>
          <w:rFonts w:ascii="Times New Roman" w:hAnsi="Times New Roman" w:cs="Times New Roman" w:hint="eastAsia"/>
        </w:rPr>
        <w:t>A</w:t>
      </w:r>
      <w:r w:rsidR="000967F3" w:rsidRPr="00BD5614">
        <w:rPr>
          <w:rFonts w:ascii="Times New Roman" w:hAnsi="Times New Roman" w:cs="Times New Roman"/>
        </w:rPr>
        <w:t>ward</w:t>
      </w:r>
      <w:r w:rsidRPr="00BD5614">
        <w:rPr>
          <w:rFonts w:ascii="Times New Roman" w:hAnsi="Times New Roman" w:cs="Times New Roman"/>
        </w:rPr>
        <w:t>.</w:t>
      </w:r>
    </w:p>
    <w:p w14:paraId="10EEE63A" w14:textId="5356B2A9" w:rsidR="002136E4" w:rsidRPr="00BD5614" w:rsidRDefault="00774B72" w:rsidP="002A13D6">
      <w:pPr>
        <w:pStyle w:val="ac"/>
        <w:numPr>
          <w:ilvl w:val="1"/>
          <w:numId w:val="25"/>
        </w:numPr>
        <w:spacing w:line="240" w:lineRule="auto"/>
        <w:ind w:left="1204" w:right="232"/>
        <w:jc w:val="both"/>
        <w:rPr>
          <w:rFonts w:ascii="Times New Roman" w:hAnsi="Times New Roman" w:cs="Times New Roman"/>
        </w:rPr>
      </w:pPr>
      <w:r w:rsidRPr="00BD5614">
        <w:rPr>
          <w:rFonts w:ascii="Times New Roman" w:hAnsi="Times New Roman" w:cs="Times New Roman"/>
        </w:rPr>
        <w:t>After obtaining qualification for the preceding faculty rank, the applicant must have participated in no fewer than six professional development workshops—recognized by the College Faculty Evaluation Committee—related to teaching advancement, whether offered within or outside the University. Photocopies of supporting documents must be provided.</w:t>
      </w:r>
    </w:p>
    <w:p w14:paraId="3802FFCF" w14:textId="4010D210" w:rsidR="002136E4" w:rsidRPr="00BD5614" w:rsidRDefault="00774B72" w:rsidP="002A13D6">
      <w:pPr>
        <w:pStyle w:val="ac"/>
        <w:numPr>
          <w:ilvl w:val="1"/>
          <w:numId w:val="25"/>
        </w:numPr>
        <w:spacing w:line="240" w:lineRule="auto"/>
        <w:ind w:left="1204" w:right="232"/>
        <w:jc w:val="both"/>
        <w:rPr>
          <w:rFonts w:ascii="Times New Roman" w:hAnsi="Times New Roman" w:cs="Times New Roman"/>
        </w:rPr>
      </w:pPr>
      <w:r w:rsidRPr="00BD5614">
        <w:rPr>
          <w:rFonts w:ascii="Times New Roman" w:hAnsi="Times New Roman" w:cs="Times New Roman"/>
        </w:rPr>
        <w:t xml:space="preserve">After obtaining qualification for the preceding faculty rank, the applicant must have successfully passed at least three reviews of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s. Reports previously reviewed for eligibility to apply for promotion may not be submitted as representative works, though they may be included as supporting materials.</w:t>
      </w:r>
    </w:p>
    <w:p w14:paraId="661C7FA3" w14:textId="60579364" w:rsidR="002136E4" w:rsidRPr="00BD5614" w:rsidRDefault="00774B72" w:rsidP="002A13D6">
      <w:pPr>
        <w:pStyle w:val="ac"/>
        <w:numPr>
          <w:ilvl w:val="0"/>
          <w:numId w:val="19"/>
        </w:numPr>
        <w:spacing w:line="240" w:lineRule="auto"/>
        <w:ind w:left="1701" w:right="232" w:hanging="230"/>
        <w:jc w:val="both"/>
        <w:rPr>
          <w:rFonts w:ascii="Times New Roman" w:hAnsi="Times New Roman" w:cs="Times New Roman"/>
        </w:rPr>
      </w:pPr>
      <w:r w:rsidRPr="00BD5614">
        <w:rPr>
          <w:rFonts w:ascii="Times New Roman" w:hAnsi="Times New Roman" w:cs="Times New Roman"/>
        </w:rPr>
        <w:t xml:space="preserve">Each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 xml:space="preserve"> submitted for review must demonstrate the generation of pedagogical theory or practical knowledge that can be replicated by other educators to enhance </w:t>
      </w:r>
      <w:r w:rsidR="00800E97" w:rsidRPr="00BD5614">
        <w:rPr>
          <w:rFonts w:ascii="Times New Roman" w:hAnsi="Times New Roman" w:cs="Times New Roman" w:hint="eastAsia"/>
        </w:rPr>
        <w:t xml:space="preserve">their </w:t>
      </w:r>
      <w:r w:rsidRPr="00BD5614">
        <w:rPr>
          <w:rFonts w:ascii="Times New Roman" w:hAnsi="Times New Roman" w:cs="Times New Roman"/>
        </w:rPr>
        <w:t>teaching effectiveness. The submission must include the following two components:</w:t>
      </w:r>
    </w:p>
    <w:p w14:paraId="6E598F71" w14:textId="10D31E3A" w:rsidR="002136E4" w:rsidRPr="008570A4" w:rsidRDefault="00774B72" w:rsidP="002A13D6">
      <w:pPr>
        <w:pStyle w:val="ac"/>
        <w:numPr>
          <w:ilvl w:val="0"/>
          <w:numId w:val="20"/>
        </w:numPr>
        <w:spacing w:line="240" w:lineRule="auto"/>
        <w:ind w:left="2044" w:right="232"/>
        <w:jc w:val="both"/>
        <w:rPr>
          <w:rFonts w:ascii="Times New Roman" w:hAnsi="Times New Roman" w:cs="Times New Roman"/>
        </w:rPr>
      </w:pPr>
      <w:r w:rsidRPr="008570A4">
        <w:rPr>
          <w:rFonts w:ascii="Times New Roman" w:hAnsi="Times New Roman" w:cs="Times New Roman"/>
        </w:rPr>
        <w:lastRenderedPageBreak/>
        <w:t xml:space="preserve">Teaching process documentation: This includes the instructional design for the course (objectives, teaching methods and strategies, assessment methods, and other notable </w:t>
      </w:r>
      <w:r w:rsidR="00800E97" w:rsidRPr="008570A4">
        <w:rPr>
          <w:rFonts w:ascii="Times New Roman" w:hAnsi="Times New Roman" w:cs="Times New Roman" w:hint="eastAsia"/>
        </w:rPr>
        <w:t xml:space="preserve">teaching </w:t>
      </w:r>
      <w:r w:rsidRPr="008570A4">
        <w:rPr>
          <w:rFonts w:ascii="Times New Roman" w:hAnsi="Times New Roman" w:cs="Times New Roman"/>
        </w:rPr>
        <w:t xml:space="preserve">features), theoretical foundations for the instructional design, evidence of student learning outcomes, results and feedback from teaching observations or presentations of instructional outcomes, instructor’s teaching reflections, and </w:t>
      </w:r>
      <w:r w:rsidR="00641057" w:rsidRPr="008570A4">
        <w:rPr>
          <w:rFonts w:ascii="Times New Roman" w:hAnsi="Times New Roman" w:cs="Times New Roman" w:hint="eastAsia"/>
        </w:rPr>
        <w:t>research and development</w:t>
      </w:r>
      <w:r w:rsidRPr="008570A4">
        <w:rPr>
          <w:rFonts w:ascii="Times New Roman" w:hAnsi="Times New Roman" w:cs="Times New Roman"/>
        </w:rPr>
        <w:t xml:space="preserve"> outcomes and contributions. The materials must be submitted as A4-size files, either bound or printed in booklet form.</w:t>
      </w:r>
    </w:p>
    <w:p w14:paraId="7CE0CC39" w14:textId="4C83BDA2" w:rsidR="002136E4" w:rsidRPr="008570A4" w:rsidRDefault="00774B72" w:rsidP="002A13D6">
      <w:pPr>
        <w:pStyle w:val="ac"/>
        <w:numPr>
          <w:ilvl w:val="0"/>
          <w:numId w:val="20"/>
        </w:numPr>
        <w:spacing w:line="240" w:lineRule="auto"/>
        <w:ind w:left="2044" w:right="232"/>
        <w:jc w:val="both"/>
        <w:rPr>
          <w:rFonts w:ascii="Times New Roman" w:hAnsi="Times New Roman" w:cs="Times New Roman"/>
        </w:rPr>
      </w:pPr>
      <w:r w:rsidRPr="008570A4">
        <w:rPr>
          <w:rFonts w:ascii="Times New Roman" w:hAnsi="Times New Roman" w:cs="Times New Roman"/>
        </w:rPr>
        <w:t xml:space="preserve">Instructional video file: A video recording </w:t>
      </w:r>
      <w:r w:rsidR="00A6694B" w:rsidRPr="008570A4">
        <w:rPr>
          <w:rFonts w:ascii="Times New Roman" w:hAnsi="Times New Roman" w:cs="Times New Roman"/>
        </w:rPr>
        <w:t xml:space="preserve">lasting </w:t>
      </w:r>
      <w:r w:rsidRPr="008570A4">
        <w:rPr>
          <w:rFonts w:ascii="Times New Roman" w:hAnsi="Times New Roman" w:cs="Times New Roman"/>
        </w:rPr>
        <w:t>no longer than 10 minutes of either a classroom observation session or a staged presentation of instructional outcomes from one class session during the semester. The video should be submitted in digital format.</w:t>
      </w:r>
    </w:p>
    <w:p w14:paraId="57078F61" w14:textId="49A6E29F" w:rsidR="002136E4" w:rsidRPr="00BD5614" w:rsidRDefault="00774B72" w:rsidP="002A13D6">
      <w:pPr>
        <w:pStyle w:val="ac"/>
        <w:numPr>
          <w:ilvl w:val="0"/>
          <w:numId w:val="19"/>
        </w:numPr>
        <w:spacing w:line="240" w:lineRule="auto"/>
        <w:ind w:left="1701" w:right="232" w:hanging="252"/>
        <w:jc w:val="both"/>
        <w:rPr>
          <w:rFonts w:ascii="Times New Roman" w:hAnsi="Times New Roman" w:cs="Times New Roman"/>
        </w:rPr>
      </w:pPr>
      <w:r w:rsidRPr="00BD5614">
        <w:rPr>
          <w:rFonts w:ascii="Times New Roman" w:hAnsi="Times New Roman" w:cs="Times New Roman"/>
        </w:rPr>
        <w:t xml:space="preserve">The three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 xml:space="preserve">s, competitions, journal articles, or other works submitted for qualification review at each rank must </w:t>
      </w:r>
      <w:r w:rsidR="004A36D9" w:rsidRPr="00BD5614">
        <w:rPr>
          <w:rFonts w:ascii="Times New Roman" w:hAnsi="Times New Roman" w:cs="Times New Roman" w:hint="eastAsia"/>
        </w:rPr>
        <w:t>feature</w:t>
      </w:r>
      <w:r w:rsidRPr="00BD5614">
        <w:rPr>
          <w:rFonts w:ascii="Times New Roman" w:hAnsi="Times New Roman" w:cs="Times New Roman"/>
        </w:rPr>
        <w:t xml:space="preserve"> different subjects. If the subject title is identical to one submitted during the previous promotion review, relevant documentation from that previous review must be included. However, in cases where instructors in certain specialized fields are primarily responsible for practical, general education, or common core courses and </w:t>
      </w:r>
      <w:r w:rsidR="00A6694B" w:rsidRPr="00BD5614">
        <w:rPr>
          <w:rFonts w:ascii="Times New Roman" w:hAnsi="Times New Roman" w:cs="Times New Roman"/>
        </w:rPr>
        <w:t xml:space="preserve">whose </w:t>
      </w:r>
      <w:r w:rsidRPr="00BD5614">
        <w:rPr>
          <w:rFonts w:ascii="Times New Roman" w:hAnsi="Times New Roman" w:cs="Times New Roman"/>
        </w:rPr>
        <w:t>subject</w:t>
      </w:r>
      <w:r w:rsidR="000D6769" w:rsidRPr="00BD5614">
        <w:rPr>
          <w:rFonts w:ascii="Times New Roman" w:hAnsi="Times New Roman" w:cs="Times New Roman" w:hint="eastAsia"/>
        </w:rPr>
        <w:t>s</w:t>
      </w:r>
      <w:r w:rsidRPr="00BD5614">
        <w:rPr>
          <w:rFonts w:ascii="Times New Roman" w:hAnsi="Times New Roman" w:cs="Times New Roman"/>
        </w:rPr>
        <w:t xml:space="preserve"> </w:t>
      </w:r>
      <w:r w:rsidR="000D6769" w:rsidRPr="00BD5614">
        <w:rPr>
          <w:rFonts w:ascii="Times New Roman" w:hAnsi="Times New Roman" w:cs="Times New Roman" w:hint="eastAsia"/>
        </w:rPr>
        <w:t>taught</w:t>
      </w:r>
      <w:r w:rsidR="000D6769" w:rsidRPr="00BD5614">
        <w:rPr>
          <w:rFonts w:ascii="Times New Roman" w:hAnsi="Times New Roman" w:cs="Times New Roman"/>
        </w:rPr>
        <w:t xml:space="preserve"> </w:t>
      </w:r>
      <w:r w:rsidRPr="00BD5614">
        <w:rPr>
          <w:rFonts w:ascii="Times New Roman" w:hAnsi="Times New Roman" w:cs="Times New Roman"/>
        </w:rPr>
        <w:t xml:space="preserve">do not vary significantly, the Department Faculty Evaluation Committee (hereinafter referred to as </w:t>
      </w:r>
      <w:r w:rsidR="000D6769" w:rsidRPr="00BD5614">
        <w:rPr>
          <w:rFonts w:ascii="Times New Roman" w:hAnsi="Times New Roman" w:cs="Times New Roman"/>
        </w:rPr>
        <w:t>“</w:t>
      </w:r>
      <w:r w:rsidRPr="00BD5614">
        <w:rPr>
          <w:rFonts w:ascii="Times New Roman" w:hAnsi="Times New Roman" w:cs="Times New Roman"/>
        </w:rPr>
        <w:t>the Department Committee</w:t>
      </w:r>
      <w:r w:rsidR="000D6769" w:rsidRPr="00BD5614">
        <w:rPr>
          <w:rFonts w:ascii="Times New Roman" w:hAnsi="Times New Roman" w:cs="Times New Roman"/>
        </w:rPr>
        <w:t>”</w:t>
      </w:r>
      <w:r w:rsidRPr="00BD5614">
        <w:rPr>
          <w:rFonts w:ascii="Times New Roman" w:hAnsi="Times New Roman" w:cs="Times New Roman"/>
        </w:rPr>
        <w:t xml:space="preserve">) may determine—on </w:t>
      </w:r>
      <w:r w:rsidR="00A6694B" w:rsidRPr="00BD5614">
        <w:rPr>
          <w:rFonts w:ascii="Times New Roman" w:hAnsi="Times New Roman" w:cs="Times New Roman"/>
        </w:rPr>
        <w:t xml:space="preserve">the basis of </w:t>
      </w:r>
      <w:r w:rsidRPr="00BD5614">
        <w:rPr>
          <w:rFonts w:ascii="Times New Roman" w:hAnsi="Times New Roman" w:cs="Times New Roman"/>
        </w:rPr>
        <w:t>differences in instructional content—whether the submissions are to be considered distinct.</w:t>
      </w:r>
    </w:p>
    <w:p w14:paraId="58147300" w14:textId="2250D9E3" w:rsidR="002136E4" w:rsidRPr="00BD5614" w:rsidRDefault="00E50C85" w:rsidP="002A13D6">
      <w:pPr>
        <w:pStyle w:val="ac"/>
        <w:numPr>
          <w:ilvl w:val="0"/>
          <w:numId w:val="19"/>
        </w:numPr>
        <w:spacing w:line="240" w:lineRule="auto"/>
        <w:ind w:left="1701" w:right="232" w:hanging="258"/>
        <w:jc w:val="both"/>
        <w:rPr>
          <w:rFonts w:ascii="Times New Roman" w:hAnsi="Times New Roman" w:cs="Times New Roman"/>
        </w:rPr>
      </w:pPr>
      <w:r w:rsidRPr="00BD5614">
        <w:rPr>
          <w:rFonts w:ascii="Times New Roman" w:hAnsi="Times New Roman" w:cs="Times New Roman"/>
        </w:rPr>
        <w:t>Teaching practice research technical report</w:t>
      </w:r>
      <w:r w:rsidR="00774B72" w:rsidRPr="00BD5614">
        <w:rPr>
          <w:rFonts w:ascii="Times New Roman" w:hAnsi="Times New Roman" w:cs="Times New Roman"/>
        </w:rPr>
        <w:t>s submitted for review must be based on courses the applicant actually taught within the most recent six semesters.</w:t>
      </w:r>
    </w:p>
    <w:p w14:paraId="238C9D05" w14:textId="26237F76" w:rsidR="002136E4" w:rsidRPr="00BD5614" w:rsidRDefault="00774B72" w:rsidP="002A13D6">
      <w:pPr>
        <w:pStyle w:val="ac"/>
        <w:numPr>
          <w:ilvl w:val="0"/>
          <w:numId w:val="19"/>
        </w:numPr>
        <w:spacing w:line="240" w:lineRule="auto"/>
        <w:ind w:left="1701" w:right="232" w:hanging="258"/>
        <w:jc w:val="both"/>
        <w:rPr>
          <w:rFonts w:ascii="Times New Roman" w:hAnsi="Times New Roman" w:cs="Times New Roman"/>
        </w:rPr>
      </w:pPr>
      <w:r w:rsidRPr="00BD5614">
        <w:rPr>
          <w:rFonts w:ascii="Times New Roman" w:hAnsi="Times New Roman" w:cs="Times New Roman"/>
        </w:rPr>
        <w:t xml:space="preserve">The cost of the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 xml:space="preserve"> review shall be borne by the applicant </w:t>
      </w:r>
      <w:r w:rsidR="00A6694B" w:rsidRPr="00BD5614">
        <w:rPr>
          <w:rFonts w:ascii="Times New Roman" w:hAnsi="Times New Roman" w:cs="Times New Roman"/>
        </w:rPr>
        <w:t xml:space="preserve">unless </w:t>
      </w:r>
      <w:r w:rsidRPr="00BD5614">
        <w:rPr>
          <w:rFonts w:ascii="Times New Roman" w:hAnsi="Times New Roman" w:cs="Times New Roman"/>
        </w:rPr>
        <w:t>funding is provided under a designated University project.</w:t>
      </w:r>
    </w:p>
    <w:p w14:paraId="6470905F" w14:textId="3ADD9BD2" w:rsidR="002136E4" w:rsidRDefault="00774B72" w:rsidP="002A13D6">
      <w:pPr>
        <w:pStyle w:val="ac"/>
        <w:numPr>
          <w:ilvl w:val="0"/>
          <w:numId w:val="19"/>
        </w:numPr>
        <w:spacing w:line="240" w:lineRule="auto"/>
        <w:ind w:left="1701" w:right="232" w:hanging="258"/>
        <w:jc w:val="both"/>
        <w:rPr>
          <w:rFonts w:ascii="Times New Roman" w:hAnsi="Times New Roman" w:cs="Times New Roman"/>
        </w:rPr>
      </w:pPr>
      <w:r w:rsidRPr="00BD5614">
        <w:rPr>
          <w:rFonts w:ascii="Times New Roman" w:hAnsi="Times New Roman" w:cs="Times New Roman"/>
        </w:rPr>
        <w:t xml:space="preserve">The review process for each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 xml:space="preserve"> is as follows:</w:t>
      </w:r>
    </w:p>
    <w:p w14:paraId="6A8CB56B" w14:textId="77777777" w:rsidR="002A13D6" w:rsidRPr="008570A4" w:rsidRDefault="002A13D6" w:rsidP="002A13D6">
      <w:pPr>
        <w:pStyle w:val="ac"/>
        <w:numPr>
          <w:ilvl w:val="0"/>
          <w:numId w:val="21"/>
        </w:numPr>
        <w:tabs>
          <w:tab w:val="left" w:pos="1701"/>
        </w:tabs>
        <w:spacing w:line="240" w:lineRule="auto"/>
        <w:ind w:left="2058" w:right="232"/>
        <w:jc w:val="both"/>
        <w:rPr>
          <w:rFonts w:ascii="Times New Roman" w:hAnsi="Times New Roman" w:cs="Times New Roman"/>
        </w:rPr>
      </w:pPr>
      <w:r w:rsidRPr="008570A4">
        <w:rPr>
          <w:rFonts w:ascii="Times New Roman" w:hAnsi="Times New Roman" w:cs="Times New Roman"/>
        </w:rPr>
        <w:t xml:space="preserve">By the end of June and December each year, applicants shall submit </w:t>
      </w:r>
      <w:r w:rsidRPr="008570A4">
        <w:rPr>
          <w:rFonts w:ascii="Times New Roman" w:hAnsi="Times New Roman" w:cs="Times New Roman" w:hint="eastAsia"/>
        </w:rPr>
        <w:t>their</w:t>
      </w:r>
      <w:r w:rsidRPr="008570A4">
        <w:rPr>
          <w:rFonts w:ascii="Times New Roman" w:hAnsi="Times New Roman" w:cs="Times New Roman"/>
        </w:rPr>
        <w:t xml:space="preserve"> </w:t>
      </w:r>
      <w:r w:rsidRPr="008570A4">
        <w:rPr>
          <w:rFonts w:ascii="Times New Roman" w:hAnsi="Times New Roman" w:cs="Times New Roman" w:hint="eastAsia"/>
        </w:rPr>
        <w:t>t</w:t>
      </w:r>
      <w:r w:rsidRPr="008570A4">
        <w:rPr>
          <w:rFonts w:ascii="Times New Roman" w:hAnsi="Times New Roman" w:cs="Times New Roman"/>
        </w:rPr>
        <w:t>eaching practice research technical report</w:t>
      </w:r>
      <w:r w:rsidRPr="008570A4">
        <w:rPr>
          <w:rFonts w:ascii="Times New Roman" w:hAnsi="Times New Roman" w:cs="Times New Roman" w:hint="eastAsia"/>
        </w:rPr>
        <w:t xml:space="preserve"> (in </w:t>
      </w:r>
      <w:r w:rsidRPr="008570A4">
        <w:rPr>
          <w:rFonts w:ascii="Times New Roman" w:hAnsi="Times New Roman" w:cs="Times New Roman"/>
        </w:rPr>
        <w:t>quintuplicate</w:t>
      </w:r>
      <w:r w:rsidRPr="008570A4">
        <w:rPr>
          <w:rFonts w:ascii="Times New Roman" w:hAnsi="Times New Roman" w:cs="Times New Roman" w:hint="eastAsia"/>
        </w:rPr>
        <w:t>)</w:t>
      </w:r>
      <w:r w:rsidRPr="008570A4">
        <w:rPr>
          <w:rFonts w:ascii="Times New Roman" w:hAnsi="Times New Roman" w:cs="Times New Roman"/>
        </w:rPr>
        <w:t xml:space="preserve"> to the Department Committee for </w:t>
      </w:r>
      <w:r w:rsidRPr="008570A4">
        <w:rPr>
          <w:rFonts w:ascii="Times New Roman" w:hAnsi="Times New Roman" w:cs="Times New Roman" w:hint="eastAsia"/>
        </w:rPr>
        <w:t xml:space="preserve">an </w:t>
      </w:r>
      <w:r w:rsidRPr="008570A4">
        <w:rPr>
          <w:rFonts w:ascii="Times New Roman" w:hAnsi="Times New Roman" w:cs="Times New Roman"/>
        </w:rPr>
        <w:t>initial review. Upon approval, the Department Committee must submit its list of recommended candidates to the College within three weeks of the submission deadline.</w:t>
      </w:r>
    </w:p>
    <w:p w14:paraId="3318C069" w14:textId="77777777" w:rsidR="002A13D6" w:rsidRPr="008570A4" w:rsidRDefault="002A13D6" w:rsidP="002A13D6">
      <w:pPr>
        <w:pStyle w:val="ac"/>
        <w:numPr>
          <w:ilvl w:val="0"/>
          <w:numId w:val="21"/>
        </w:numPr>
        <w:tabs>
          <w:tab w:val="left" w:pos="1701"/>
        </w:tabs>
        <w:spacing w:line="240" w:lineRule="auto"/>
        <w:ind w:left="2058" w:right="232"/>
        <w:jc w:val="both"/>
        <w:rPr>
          <w:rFonts w:ascii="Times New Roman" w:hAnsi="Times New Roman" w:cs="Times New Roman"/>
        </w:rPr>
      </w:pPr>
      <w:r w:rsidRPr="008570A4">
        <w:rPr>
          <w:rFonts w:ascii="Times New Roman" w:hAnsi="Times New Roman" w:cs="Times New Roman"/>
        </w:rPr>
        <w:t>The Chair and two members of the College Faculty Evaluation Committee shall jointly select two reviewers from the list of candidates recommended by the department and the University’s external reviewer database.</w:t>
      </w:r>
      <w:r w:rsidRPr="008570A4">
        <w:rPr>
          <w:rFonts w:ascii="Times New Roman" w:hAnsi="Times New Roman" w:cs="Times New Roman" w:hint="eastAsia"/>
        </w:rPr>
        <w:t xml:space="preserve"> </w:t>
      </w:r>
      <w:r w:rsidRPr="008570A4">
        <w:rPr>
          <w:rFonts w:ascii="Times New Roman" w:hAnsi="Times New Roman" w:cs="Times New Roman"/>
        </w:rPr>
        <w:t>If the two reviewers do not reach the same conclusion, the report shall be sent to a third reviewer. If two reviewers recommend approval, the Teaching Practice Technical Report shall be deemed to have passed review.</w:t>
      </w:r>
    </w:p>
    <w:p w14:paraId="579A3D42" w14:textId="77777777" w:rsidR="002A13D6" w:rsidRPr="008570A4" w:rsidRDefault="002A13D6" w:rsidP="002A13D6">
      <w:pPr>
        <w:pStyle w:val="ac"/>
        <w:numPr>
          <w:ilvl w:val="0"/>
          <w:numId w:val="21"/>
        </w:numPr>
        <w:tabs>
          <w:tab w:val="left" w:pos="1701"/>
        </w:tabs>
        <w:spacing w:line="240" w:lineRule="auto"/>
        <w:ind w:left="2058" w:right="232"/>
        <w:jc w:val="both"/>
        <w:rPr>
          <w:rFonts w:ascii="Times New Roman" w:hAnsi="Times New Roman" w:cs="Times New Roman"/>
        </w:rPr>
      </w:pPr>
      <w:r w:rsidRPr="008570A4">
        <w:rPr>
          <w:rFonts w:ascii="Times New Roman" w:hAnsi="Times New Roman" w:cs="Times New Roman"/>
        </w:rPr>
        <w:t>The College shall compile the reviewers’ opinions and submit them for approval to the Dean. Upon approval, the outcome shall be formally communicated to the applicant and concurrently notified to the applicant’s department.</w:t>
      </w:r>
    </w:p>
    <w:p w14:paraId="245312E1" w14:textId="56E16704" w:rsidR="002A13D6" w:rsidRPr="002A13D6" w:rsidRDefault="002A13D6" w:rsidP="002A13D6">
      <w:pPr>
        <w:pStyle w:val="ac"/>
        <w:numPr>
          <w:ilvl w:val="0"/>
          <w:numId w:val="21"/>
        </w:numPr>
        <w:tabs>
          <w:tab w:val="left" w:pos="1701"/>
        </w:tabs>
        <w:spacing w:line="240" w:lineRule="auto"/>
        <w:ind w:left="2058" w:right="232"/>
        <w:jc w:val="both"/>
        <w:rPr>
          <w:rFonts w:ascii="Times New Roman" w:hAnsi="Times New Roman" w:cs="Times New Roman"/>
        </w:rPr>
      </w:pPr>
      <w:r w:rsidRPr="008570A4">
        <w:rPr>
          <w:rFonts w:ascii="Times New Roman" w:hAnsi="Times New Roman" w:cs="Times New Roman"/>
        </w:rPr>
        <w:t>Approved reports and associated materials, including video files, must be submitted to the University library for archiving.</w:t>
      </w:r>
    </w:p>
    <w:p w14:paraId="45CE255D" w14:textId="353C3C2E" w:rsidR="002136E4" w:rsidRPr="00BD5614" w:rsidRDefault="004B44CF" w:rsidP="002A13D6">
      <w:pPr>
        <w:pStyle w:val="ac"/>
        <w:numPr>
          <w:ilvl w:val="1"/>
          <w:numId w:val="25"/>
        </w:numPr>
        <w:spacing w:line="240" w:lineRule="auto"/>
        <w:ind w:left="1204" w:right="232"/>
        <w:jc w:val="both"/>
        <w:rPr>
          <w:rFonts w:ascii="Times New Roman" w:hAnsi="Times New Roman" w:cs="Times New Roman"/>
        </w:rPr>
      </w:pPr>
      <w:r w:rsidRPr="00BD5614">
        <w:rPr>
          <w:rFonts w:ascii="Times New Roman" w:hAnsi="Times New Roman" w:cs="Times New Roman"/>
        </w:rPr>
        <w:t>If the applicant has completed any of the following activities and submits a final report, entry materials, or other supporting documents to both the Department and College Committees for approval,</w:t>
      </w:r>
      <w:r w:rsidR="00BC70E4" w:rsidRPr="00BD5614">
        <w:rPr>
          <w:rFonts w:ascii="Times New Roman" w:hAnsi="Times New Roman" w:cs="Times New Roman" w:hint="eastAsia"/>
        </w:rPr>
        <w:t xml:space="preserve"> once approved,</w:t>
      </w:r>
      <w:r w:rsidRPr="00BD5614">
        <w:rPr>
          <w:rFonts w:ascii="Times New Roman" w:hAnsi="Times New Roman" w:cs="Times New Roman"/>
        </w:rPr>
        <w:t xml:space="preserve"> the activity may be counted as equivalent to passing one review of a </w:t>
      </w:r>
      <w:r w:rsidR="00E50C85" w:rsidRPr="00BD5614">
        <w:rPr>
          <w:rFonts w:ascii="Times New Roman" w:hAnsi="Times New Roman" w:cs="Times New Roman" w:hint="eastAsia"/>
        </w:rPr>
        <w:t>t</w:t>
      </w:r>
      <w:r w:rsidR="00E50C85" w:rsidRPr="00BD5614">
        <w:rPr>
          <w:rFonts w:ascii="Times New Roman" w:hAnsi="Times New Roman" w:cs="Times New Roman"/>
        </w:rPr>
        <w:t>eaching practice research technical report</w:t>
      </w:r>
      <w:r w:rsidRPr="00BD5614">
        <w:rPr>
          <w:rFonts w:ascii="Times New Roman" w:hAnsi="Times New Roman" w:cs="Times New Roman"/>
        </w:rPr>
        <w:t>. This substitution is permitted only once:</w:t>
      </w:r>
    </w:p>
    <w:p w14:paraId="107C44F8" w14:textId="62DD9111" w:rsidR="002136E4" w:rsidRPr="008570A4" w:rsidRDefault="004B44CF" w:rsidP="002A13D6">
      <w:pPr>
        <w:pStyle w:val="ac"/>
        <w:numPr>
          <w:ilvl w:val="0"/>
          <w:numId w:val="23"/>
        </w:numPr>
        <w:spacing w:line="240" w:lineRule="auto"/>
        <w:ind w:left="1722" w:right="232" w:hanging="230"/>
        <w:jc w:val="both"/>
        <w:rPr>
          <w:rFonts w:ascii="Times New Roman" w:hAnsi="Times New Roman" w:cs="Times New Roman"/>
        </w:rPr>
      </w:pPr>
      <w:r w:rsidRPr="008570A4">
        <w:rPr>
          <w:rFonts w:ascii="Times New Roman" w:hAnsi="Times New Roman" w:cs="Times New Roman"/>
        </w:rPr>
        <w:t xml:space="preserve">Served as the principal investigator of a Ministry of Education-funded </w:t>
      </w:r>
      <w:r w:rsidR="00061C29" w:rsidRPr="008570A4">
        <w:rPr>
          <w:rFonts w:ascii="Times New Roman" w:hAnsi="Times New Roman" w:cs="Times New Roman" w:hint="eastAsia"/>
        </w:rPr>
        <w:t>t</w:t>
      </w:r>
      <w:r w:rsidRPr="008570A4">
        <w:rPr>
          <w:rFonts w:ascii="Times New Roman" w:hAnsi="Times New Roman" w:cs="Times New Roman"/>
        </w:rPr>
        <w:t xml:space="preserve">eaching </w:t>
      </w:r>
      <w:r w:rsidR="00061C29" w:rsidRPr="008570A4">
        <w:rPr>
          <w:rFonts w:ascii="Times New Roman" w:hAnsi="Times New Roman" w:cs="Times New Roman" w:hint="eastAsia"/>
        </w:rPr>
        <w:t>p</w:t>
      </w:r>
      <w:r w:rsidRPr="008570A4">
        <w:rPr>
          <w:rFonts w:ascii="Times New Roman" w:hAnsi="Times New Roman" w:cs="Times New Roman"/>
        </w:rPr>
        <w:t xml:space="preserve">ractice </w:t>
      </w:r>
      <w:r w:rsidR="00061C29" w:rsidRPr="008570A4">
        <w:rPr>
          <w:rFonts w:ascii="Times New Roman" w:hAnsi="Times New Roman" w:cs="Times New Roman" w:hint="eastAsia"/>
        </w:rPr>
        <w:t>r</w:t>
      </w:r>
      <w:r w:rsidRPr="008570A4">
        <w:rPr>
          <w:rFonts w:ascii="Times New Roman" w:hAnsi="Times New Roman" w:cs="Times New Roman"/>
        </w:rPr>
        <w:t xml:space="preserve">esearch </w:t>
      </w:r>
      <w:r w:rsidR="00061C29" w:rsidRPr="008570A4">
        <w:rPr>
          <w:rFonts w:ascii="Times New Roman" w:hAnsi="Times New Roman" w:cs="Times New Roman" w:hint="eastAsia"/>
        </w:rPr>
        <w:t>p</w:t>
      </w:r>
      <w:r w:rsidRPr="008570A4">
        <w:rPr>
          <w:rFonts w:ascii="Times New Roman" w:hAnsi="Times New Roman" w:cs="Times New Roman"/>
        </w:rPr>
        <w:t>roject.</w:t>
      </w:r>
    </w:p>
    <w:p w14:paraId="0A6E8BF4" w14:textId="29CB8267" w:rsidR="002136E4" w:rsidRPr="008570A4" w:rsidRDefault="003D70E0" w:rsidP="002A13D6">
      <w:pPr>
        <w:pStyle w:val="ac"/>
        <w:numPr>
          <w:ilvl w:val="0"/>
          <w:numId w:val="23"/>
        </w:numPr>
        <w:spacing w:line="240" w:lineRule="auto"/>
        <w:ind w:left="1722" w:right="232" w:hanging="244"/>
        <w:jc w:val="both"/>
        <w:rPr>
          <w:rFonts w:ascii="Times New Roman" w:hAnsi="Times New Roman" w:cs="Times New Roman"/>
        </w:rPr>
      </w:pPr>
      <w:r w:rsidRPr="008570A4">
        <w:rPr>
          <w:rFonts w:ascii="Times New Roman" w:hAnsi="Times New Roman" w:cs="Times New Roman"/>
        </w:rPr>
        <w:t xml:space="preserve">Served as principal investigator of a Ministry of </w:t>
      </w:r>
      <w:r w:rsidR="00BC70E4" w:rsidRPr="008570A4">
        <w:rPr>
          <w:rFonts w:ascii="Times New Roman" w:hAnsi="Times New Roman" w:cs="Times New Roman"/>
        </w:rPr>
        <w:t>Education</w:t>
      </w:r>
      <w:r w:rsidR="00BC70E4" w:rsidRPr="008570A4">
        <w:rPr>
          <w:rFonts w:ascii="Times New Roman" w:hAnsi="Times New Roman" w:cs="Times New Roman" w:hint="eastAsia"/>
        </w:rPr>
        <w:t>-</w:t>
      </w:r>
      <w:r w:rsidR="00BC70E4" w:rsidRPr="008570A4">
        <w:rPr>
          <w:rFonts w:ascii="Times New Roman" w:hAnsi="Times New Roman" w:cs="Times New Roman"/>
        </w:rPr>
        <w:t>funded</w:t>
      </w:r>
      <w:r w:rsidR="00BC70E4" w:rsidRPr="008570A4" w:rsidDel="00BC70E4">
        <w:rPr>
          <w:rFonts w:ascii="Times New Roman" w:hAnsi="Times New Roman" w:cs="Times New Roman"/>
        </w:rPr>
        <w:t xml:space="preserve"> </w:t>
      </w:r>
      <w:r w:rsidRPr="008570A4">
        <w:rPr>
          <w:rFonts w:ascii="Times New Roman" w:hAnsi="Times New Roman" w:cs="Times New Roman"/>
        </w:rPr>
        <w:t>University Social Responsibility (USR) Pr</w:t>
      </w:r>
      <w:r w:rsidRPr="008570A4">
        <w:rPr>
          <w:rFonts w:ascii="Times New Roman" w:hAnsi="Times New Roman" w:cs="Times New Roman" w:hint="eastAsia"/>
        </w:rPr>
        <w:t>o</w:t>
      </w:r>
      <w:r w:rsidR="00120BC8" w:rsidRPr="008570A4">
        <w:rPr>
          <w:rFonts w:ascii="Times New Roman" w:hAnsi="Times New Roman" w:cs="Times New Roman" w:hint="eastAsia"/>
        </w:rPr>
        <w:t>ject</w:t>
      </w:r>
      <w:r w:rsidRPr="008570A4">
        <w:rPr>
          <w:rFonts w:ascii="Times New Roman" w:hAnsi="Times New Roman" w:cs="Times New Roman"/>
        </w:rPr>
        <w:t>, or as principal investigator or coprincipal investigator of a USR Pilot</w:t>
      </w:r>
      <w:r w:rsidRPr="008570A4">
        <w:rPr>
          <w:rFonts w:ascii="Times New Roman" w:hAnsi="Times New Roman" w:cs="Times New Roman" w:hint="eastAsia"/>
        </w:rPr>
        <w:t xml:space="preserve"> (</w:t>
      </w:r>
      <w:r w:rsidRPr="008570A4">
        <w:rPr>
          <w:rFonts w:ascii="Times New Roman" w:hAnsi="Times New Roman" w:cs="Times New Roman" w:hint="eastAsia"/>
        </w:rPr>
        <w:t>萌芽型</w:t>
      </w:r>
      <w:r w:rsidRPr="008570A4">
        <w:rPr>
          <w:rFonts w:ascii="Times New Roman" w:hAnsi="Times New Roman" w:cs="Times New Roman" w:hint="eastAsia"/>
        </w:rPr>
        <w:t>)</w:t>
      </w:r>
      <w:r w:rsidRPr="008570A4">
        <w:rPr>
          <w:rFonts w:ascii="Times New Roman" w:hAnsi="Times New Roman" w:cs="Times New Roman"/>
        </w:rPr>
        <w:t xml:space="preserve"> Project or Deepening</w:t>
      </w:r>
      <w:r w:rsidRPr="008570A4">
        <w:rPr>
          <w:rFonts w:ascii="Times New Roman" w:hAnsi="Times New Roman" w:cs="Times New Roman" w:hint="eastAsia"/>
        </w:rPr>
        <w:t xml:space="preserve"> (</w:t>
      </w:r>
      <w:r w:rsidRPr="008570A4">
        <w:rPr>
          <w:rFonts w:ascii="Times New Roman" w:hAnsi="Times New Roman" w:cs="Times New Roman" w:hint="eastAsia"/>
        </w:rPr>
        <w:t>深耕型</w:t>
      </w:r>
      <w:r w:rsidRPr="008570A4">
        <w:rPr>
          <w:rFonts w:ascii="Times New Roman" w:hAnsi="Times New Roman" w:cs="Times New Roman" w:hint="eastAsia"/>
        </w:rPr>
        <w:t>)</w:t>
      </w:r>
      <w:r w:rsidRPr="008570A4">
        <w:rPr>
          <w:rFonts w:ascii="Times New Roman" w:hAnsi="Times New Roman" w:cs="Times New Roman"/>
        </w:rPr>
        <w:t xml:space="preserve"> Project</w:t>
      </w:r>
      <w:r w:rsidR="004B44CF" w:rsidRPr="008570A4">
        <w:rPr>
          <w:rFonts w:ascii="Times New Roman" w:hAnsi="Times New Roman" w:cs="Times New Roman"/>
        </w:rPr>
        <w:t>.</w:t>
      </w:r>
    </w:p>
    <w:p w14:paraId="4DFBC969" w14:textId="7F566D73" w:rsidR="002136E4" w:rsidRPr="008570A4" w:rsidRDefault="004B44CF" w:rsidP="002A13D6">
      <w:pPr>
        <w:pStyle w:val="ac"/>
        <w:numPr>
          <w:ilvl w:val="0"/>
          <w:numId w:val="23"/>
        </w:numPr>
        <w:spacing w:line="240" w:lineRule="auto"/>
        <w:ind w:left="1722" w:right="232" w:hanging="230"/>
        <w:jc w:val="both"/>
        <w:rPr>
          <w:rFonts w:ascii="Times New Roman" w:hAnsi="Times New Roman" w:cs="Times New Roman"/>
        </w:rPr>
      </w:pPr>
      <w:r w:rsidRPr="008570A4">
        <w:rPr>
          <w:rFonts w:ascii="Times New Roman" w:hAnsi="Times New Roman" w:cs="Times New Roman"/>
        </w:rPr>
        <w:t>Received a Ministry of Education</w:t>
      </w:r>
      <w:r w:rsidR="00120BC8" w:rsidRPr="008570A4">
        <w:rPr>
          <w:rFonts w:ascii="Times New Roman" w:hAnsi="Times New Roman" w:cs="Times New Roman"/>
        </w:rPr>
        <w:t>’</w:t>
      </w:r>
      <w:r w:rsidR="00120BC8" w:rsidRPr="008570A4">
        <w:rPr>
          <w:rFonts w:ascii="Times New Roman" w:hAnsi="Times New Roman" w:cs="Times New Roman" w:hint="eastAsia"/>
        </w:rPr>
        <w:t>s</w:t>
      </w:r>
      <w:r w:rsidRPr="008570A4">
        <w:rPr>
          <w:rFonts w:ascii="Times New Roman" w:hAnsi="Times New Roman" w:cs="Times New Roman"/>
        </w:rPr>
        <w:t xml:space="preserve"> </w:t>
      </w:r>
      <w:r w:rsidR="00120BC8" w:rsidRPr="008570A4">
        <w:rPr>
          <w:rFonts w:ascii="Times New Roman" w:hAnsi="Times New Roman" w:cs="Times New Roman"/>
        </w:rPr>
        <w:t>Excellent Teacher</w:t>
      </w:r>
      <w:r w:rsidRPr="008570A4">
        <w:rPr>
          <w:rFonts w:ascii="Times New Roman" w:hAnsi="Times New Roman" w:cs="Times New Roman"/>
        </w:rPr>
        <w:t xml:space="preserve"> Award, the </w:t>
      </w:r>
      <w:r w:rsidR="00FD0D8D" w:rsidRPr="008570A4">
        <w:rPr>
          <w:rFonts w:ascii="Times New Roman" w:hAnsi="Times New Roman" w:cs="Times New Roman" w:hint="eastAsia"/>
        </w:rPr>
        <w:t>Distinguished</w:t>
      </w:r>
      <w:r w:rsidRPr="008570A4">
        <w:rPr>
          <w:rFonts w:ascii="Times New Roman" w:hAnsi="Times New Roman" w:cs="Times New Roman"/>
        </w:rPr>
        <w:t xml:space="preserve"> Award for General Education Teachers, or the University’s </w:t>
      </w:r>
      <w:r w:rsidR="00FD0D8D" w:rsidRPr="008570A4">
        <w:rPr>
          <w:rFonts w:ascii="Times New Roman" w:hAnsi="Times New Roman" w:cs="Times New Roman" w:hint="eastAsia"/>
        </w:rPr>
        <w:t>Outstanding</w:t>
      </w:r>
      <w:r w:rsidR="00FD0D8D" w:rsidRPr="008570A4">
        <w:rPr>
          <w:rFonts w:ascii="Times New Roman" w:hAnsi="Times New Roman" w:cs="Times New Roman"/>
        </w:rPr>
        <w:t xml:space="preserve"> </w:t>
      </w:r>
      <w:r w:rsidRPr="008570A4">
        <w:rPr>
          <w:rFonts w:ascii="Times New Roman" w:hAnsi="Times New Roman" w:cs="Times New Roman"/>
        </w:rPr>
        <w:t>Teaching Award.</w:t>
      </w:r>
    </w:p>
    <w:p w14:paraId="4F6A9CB5" w14:textId="0DDCF797" w:rsidR="002136E4" w:rsidRPr="008570A4" w:rsidRDefault="004B44CF" w:rsidP="002A13D6">
      <w:pPr>
        <w:pStyle w:val="ac"/>
        <w:numPr>
          <w:ilvl w:val="0"/>
          <w:numId w:val="23"/>
        </w:numPr>
        <w:spacing w:line="240" w:lineRule="auto"/>
        <w:ind w:left="1722" w:right="232" w:hanging="230"/>
        <w:jc w:val="both"/>
        <w:rPr>
          <w:rFonts w:ascii="Times New Roman" w:hAnsi="Times New Roman" w:cs="Times New Roman"/>
        </w:rPr>
      </w:pPr>
      <w:r w:rsidRPr="008570A4">
        <w:rPr>
          <w:rFonts w:ascii="Times New Roman" w:hAnsi="Times New Roman" w:cs="Times New Roman"/>
        </w:rPr>
        <w:t>Won an award in the University’s Innovative Curriculum and Teaching Competition or in another University-level (or interuniversity) teaching competition.</w:t>
      </w:r>
    </w:p>
    <w:p w14:paraId="480AA43E" w14:textId="711310C1" w:rsidR="002136E4" w:rsidRPr="008570A4" w:rsidRDefault="004B44CF"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Faculty members submitting a </w:t>
      </w:r>
      <w:r w:rsidR="00E50C85" w:rsidRPr="008570A4">
        <w:rPr>
          <w:rFonts w:ascii="Times New Roman" w:hAnsi="Times New Roman" w:cs="Times New Roman"/>
        </w:rPr>
        <w:t xml:space="preserve">scholarly work </w:t>
      </w:r>
      <w:r w:rsidR="00E50C85" w:rsidRPr="008570A4">
        <w:rPr>
          <w:rFonts w:ascii="Times New Roman" w:hAnsi="Times New Roman" w:cs="Times New Roman" w:hint="eastAsia"/>
        </w:rPr>
        <w:t>in the field of t</w:t>
      </w:r>
      <w:r w:rsidRPr="008570A4">
        <w:rPr>
          <w:rFonts w:ascii="Times New Roman" w:hAnsi="Times New Roman" w:cs="Times New Roman"/>
        </w:rPr>
        <w:t xml:space="preserve">eaching </w:t>
      </w:r>
      <w:r w:rsidR="00E50C85" w:rsidRPr="008570A4">
        <w:rPr>
          <w:rFonts w:ascii="Times New Roman" w:hAnsi="Times New Roman" w:cs="Times New Roman" w:hint="eastAsia"/>
        </w:rPr>
        <w:t>p</w:t>
      </w:r>
      <w:r w:rsidRPr="008570A4">
        <w:rPr>
          <w:rFonts w:ascii="Times New Roman" w:hAnsi="Times New Roman" w:cs="Times New Roman"/>
        </w:rPr>
        <w:t xml:space="preserve">ractice </w:t>
      </w:r>
      <w:r w:rsidR="00E50C85" w:rsidRPr="008570A4">
        <w:rPr>
          <w:rFonts w:ascii="Times New Roman" w:hAnsi="Times New Roman" w:cs="Times New Roman" w:hint="eastAsia"/>
        </w:rPr>
        <w:t>r</w:t>
      </w:r>
      <w:r w:rsidRPr="008570A4">
        <w:rPr>
          <w:rFonts w:ascii="Times New Roman" w:hAnsi="Times New Roman" w:cs="Times New Roman"/>
        </w:rPr>
        <w:t xml:space="preserve">esearch for review must obtain recommendations from both the </w:t>
      </w:r>
      <w:r w:rsidR="00E50C85" w:rsidRPr="008570A4">
        <w:rPr>
          <w:rFonts w:ascii="Times New Roman" w:hAnsi="Times New Roman" w:cs="Times New Roman"/>
        </w:rPr>
        <w:t>Department and College Committees</w:t>
      </w:r>
      <w:r w:rsidRPr="008570A4">
        <w:rPr>
          <w:rFonts w:ascii="Times New Roman" w:hAnsi="Times New Roman" w:cs="Times New Roman"/>
        </w:rPr>
        <w:t>.</w:t>
      </w:r>
    </w:p>
    <w:p w14:paraId="5B4BCC38" w14:textId="78C2339B" w:rsidR="002136E4" w:rsidRPr="008570A4" w:rsidRDefault="004B44CF"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Faculty members applying for promotion on </w:t>
      </w:r>
      <w:r w:rsidR="00EF5623" w:rsidRPr="008570A4">
        <w:rPr>
          <w:rFonts w:ascii="Times New Roman" w:hAnsi="Times New Roman" w:cs="Times New Roman"/>
        </w:rPr>
        <w:t xml:space="preserve">the basis of </w:t>
      </w:r>
      <w:r w:rsidRPr="008570A4">
        <w:rPr>
          <w:rFonts w:ascii="Times New Roman" w:hAnsi="Times New Roman" w:cs="Times New Roman"/>
        </w:rPr>
        <w:t xml:space="preserve">either a </w:t>
      </w:r>
      <w:r w:rsidR="00E50C85" w:rsidRPr="008570A4">
        <w:rPr>
          <w:rFonts w:ascii="Times New Roman" w:hAnsi="Times New Roman" w:cs="Times New Roman" w:hint="eastAsia"/>
        </w:rPr>
        <w:t>t</w:t>
      </w:r>
      <w:r w:rsidRPr="008570A4">
        <w:rPr>
          <w:rFonts w:ascii="Times New Roman" w:hAnsi="Times New Roman" w:cs="Times New Roman"/>
        </w:rPr>
        <w:t xml:space="preserve">eaching </w:t>
      </w:r>
      <w:r w:rsidR="00E50C85" w:rsidRPr="008570A4">
        <w:rPr>
          <w:rFonts w:ascii="Times New Roman" w:hAnsi="Times New Roman" w:cs="Times New Roman" w:hint="eastAsia"/>
        </w:rPr>
        <w:t>p</w:t>
      </w:r>
      <w:r w:rsidRPr="008570A4">
        <w:rPr>
          <w:rFonts w:ascii="Times New Roman" w:hAnsi="Times New Roman" w:cs="Times New Roman"/>
        </w:rPr>
        <w:t xml:space="preserve">ractice </w:t>
      </w:r>
      <w:r w:rsidR="00E50C85" w:rsidRPr="008570A4">
        <w:rPr>
          <w:rFonts w:ascii="Times New Roman" w:hAnsi="Times New Roman" w:cs="Times New Roman" w:hint="eastAsia"/>
        </w:rPr>
        <w:t>r</w:t>
      </w:r>
      <w:r w:rsidRPr="008570A4">
        <w:rPr>
          <w:rFonts w:ascii="Times New Roman" w:hAnsi="Times New Roman" w:cs="Times New Roman"/>
        </w:rPr>
        <w:t xml:space="preserve">esearch </w:t>
      </w:r>
      <w:r w:rsidR="00E50C85" w:rsidRPr="008570A4">
        <w:rPr>
          <w:rFonts w:ascii="Times New Roman" w:hAnsi="Times New Roman" w:cs="Times New Roman" w:hint="eastAsia"/>
        </w:rPr>
        <w:t>s</w:t>
      </w:r>
      <w:r w:rsidRPr="008570A4">
        <w:rPr>
          <w:rFonts w:ascii="Times New Roman" w:hAnsi="Times New Roman" w:cs="Times New Roman"/>
        </w:rPr>
        <w:t xml:space="preserve">cholarly </w:t>
      </w:r>
      <w:r w:rsidR="00E50C85" w:rsidRPr="008570A4">
        <w:rPr>
          <w:rFonts w:ascii="Times New Roman" w:hAnsi="Times New Roman" w:cs="Times New Roman" w:hint="eastAsia"/>
        </w:rPr>
        <w:t>w</w:t>
      </w:r>
      <w:r w:rsidRPr="008570A4">
        <w:rPr>
          <w:rFonts w:ascii="Times New Roman" w:hAnsi="Times New Roman" w:cs="Times New Roman"/>
        </w:rPr>
        <w:t xml:space="preserve">ork or a </w:t>
      </w:r>
      <w:r w:rsidR="00E50C85" w:rsidRPr="008570A4">
        <w:rPr>
          <w:rFonts w:ascii="Times New Roman" w:hAnsi="Times New Roman" w:cs="Times New Roman" w:hint="eastAsia"/>
        </w:rPr>
        <w:t>t</w:t>
      </w:r>
      <w:r w:rsidR="00E50C85" w:rsidRPr="008570A4">
        <w:rPr>
          <w:rFonts w:ascii="Times New Roman" w:hAnsi="Times New Roman" w:cs="Times New Roman"/>
        </w:rPr>
        <w:t>eaching practice research technical report</w:t>
      </w:r>
      <w:r w:rsidRPr="008570A4">
        <w:rPr>
          <w:rFonts w:ascii="Times New Roman" w:hAnsi="Times New Roman" w:cs="Times New Roman"/>
        </w:rPr>
        <w:t xml:space="preserve"> shall meet the following requirements:</w:t>
      </w:r>
    </w:p>
    <w:p w14:paraId="05E65731" w14:textId="6EECDA1E"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The submitted work must be relevant to </w:t>
      </w:r>
      <w:r w:rsidR="00AB24B7" w:rsidRPr="002A13D6">
        <w:rPr>
          <w:rFonts w:ascii="Times New Roman" w:hAnsi="Times New Roman" w:cs="Times New Roman" w:hint="eastAsia"/>
        </w:rPr>
        <w:t xml:space="preserve">the </w:t>
      </w:r>
      <w:r w:rsidR="00AB24B7" w:rsidRPr="002A13D6">
        <w:rPr>
          <w:rFonts w:ascii="Times New Roman" w:hAnsi="Times New Roman" w:cs="Times New Roman"/>
        </w:rPr>
        <w:t>subject</w:t>
      </w:r>
      <w:r w:rsidR="00FE2B0E" w:rsidRPr="002A13D6">
        <w:rPr>
          <w:rFonts w:ascii="Times New Roman" w:hAnsi="Times New Roman" w:cs="Times New Roman" w:hint="eastAsia"/>
        </w:rPr>
        <w:t>s</w:t>
      </w:r>
      <w:r w:rsidR="00AB24B7" w:rsidRPr="002A13D6">
        <w:rPr>
          <w:rFonts w:ascii="Times New Roman" w:hAnsi="Times New Roman" w:cs="Times New Roman"/>
        </w:rPr>
        <w:t xml:space="preserve"> </w:t>
      </w:r>
      <w:r w:rsidR="00FE2B0E" w:rsidRPr="002A13D6">
        <w:rPr>
          <w:rFonts w:ascii="Times New Roman" w:hAnsi="Times New Roman" w:cs="Times New Roman" w:hint="eastAsia"/>
        </w:rPr>
        <w:t>taught by the</w:t>
      </w:r>
      <w:r w:rsidR="00AB24B7" w:rsidRPr="002A13D6">
        <w:rPr>
          <w:rFonts w:ascii="Times New Roman" w:hAnsi="Times New Roman" w:cs="Times New Roman"/>
        </w:rPr>
        <w:t xml:space="preserve"> applicant</w:t>
      </w:r>
      <w:r w:rsidRPr="002A13D6">
        <w:rPr>
          <w:rFonts w:ascii="Times New Roman" w:hAnsi="Times New Roman" w:cs="Times New Roman"/>
        </w:rPr>
        <w:t>.</w:t>
      </w:r>
    </w:p>
    <w:p w14:paraId="70AB93EB" w14:textId="0F78B1DA"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The applicant must adopt appropriate research methods to verify the effectiveness of their approach in areas such as course design, instructional materials, teaching methods, teaching aids, educational media technologies, and assessment </w:t>
      </w:r>
      <w:r w:rsidR="00AB24B7" w:rsidRPr="002A13D6">
        <w:rPr>
          <w:rFonts w:ascii="Times New Roman" w:hAnsi="Times New Roman" w:cs="Times New Roman" w:hint="eastAsia"/>
        </w:rPr>
        <w:t>instruments</w:t>
      </w:r>
      <w:r w:rsidRPr="002A13D6">
        <w:rPr>
          <w:rFonts w:ascii="Times New Roman" w:hAnsi="Times New Roman" w:cs="Times New Roman"/>
        </w:rPr>
        <w:t>. The work must demonstrate concrete research or developmental outcomes that reflect innovation, improvement, or extended applicability, and must represent significant and tangible contributions when disseminated within or beyond the University.</w:t>
      </w:r>
    </w:p>
    <w:p w14:paraId="01568327" w14:textId="244BC2E7"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For those submitting a </w:t>
      </w:r>
      <w:r w:rsidR="00E50C85" w:rsidRPr="002A13D6">
        <w:rPr>
          <w:rFonts w:ascii="Times New Roman" w:hAnsi="Times New Roman" w:cs="Times New Roman" w:hint="eastAsia"/>
        </w:rPr>
        <w:t>t</w:t>
      </w:r>
      <w:r w:rsidRPr="002A13D6">
        <w:rPr>
          <w:rFonts w:ascii="Times New Roman" w:hAnsi="Times New Roman" w:cs="Times New Roman"/>
        </w:rPr>
        <w:t xml:space="preserve">eaching </w:t>
      </w:r>
      <w:r w:rsidR="00E50C85" w:rsidRPr="002A13D6">
        <w:rPr>
          <w:rFonts w:ascii="Times New Roman" w:hAnsi="Times New Roman" w:cs="Times New Roman" w:hint="eastAsia"/>
        </w:rPr>
        <w:t>p</w:t>
      </w:r>
      <w:r w:rsidRPr="002A13D6">
        <w:rPr>
          <w:rFonts w:ascii="Times New Roman" w:hAnsi="Times New Roman" w:cs="Times New Roman"/>
        </w:rPr>
        <w:t xml:space="preserve">ractice </w:t>
      </w:r>
      <w:r w:rsidR="00E50C85" w:rsidRPr="002A13D6">
        <w:rPr>
          <w:rFonts w:ascii="Times New Roman" w:hAnsi="Times New Roman" w:cs="Times New Roman" w:hint="eastAsia"/>
        </w:rPr>
        <w:t>r</w:t>
      </w:r>
      <w:r w:rsidRPr="002A13D6">
        <w:rPr>
          <w:rFonts w:ascii="Times New Roman" w:hAnsi="Times New Roman" w:cs="Times New Roman"/>
        </w:rPr>
        <w:t xml:space="preserve">esearch </w:t>
      </w:r>
      <w:r w:rsidR="00E50C85" w:rsidRPr="002A13D6">
        <w:rPr>
          <w:rFonts w:ascii="Times New Roman" w:hAnsi="Times New Roman" w:cs="Times New Roman" w:hint="eastAsia"/>
        </w:rPr>
        <w:t>s</w:t>
      </w:r>
      <w:r w:rsidRPr="002A13D6">
        <w:rPr>
          <w:rFonts w:ascii="Times New Roman" w:hAnsi="Times New Roman" w:cs="Times New Roman"/>
        </w:rPr>
        <w:t xml:space="preserve">cholarly </w:t>
      </w:r>
      <w:r w:rsidR="00E50C85" w:rsidRPr="002A13D6">
        <w:rPr>
          <w:rFonts w:ascii="Times New Roman" w:hAnsi="Times New Roman" w:cs="Times New Roman" w:hint="eastAsia"/>
        </w:rPr>
        <w:t>w</w:t>
      </w:r>
      <w:r w:rsidRPr="002A13D6">
        <w:rPr>
          <w:rFonts w:ascii="Times New Roman" w:hAnsi="Times New Roman" w:cs="Times New Roman"/>
        </w:rPr>
        <w:t>ork, the representative work must comply with the Ministry of Education’s standards for reviewing scholarly publications.</w:t>
      </w:r>
    </w:p>
    <w:p w14:paraId="6EF22E7B" w14:textId="0980CF12"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For those submitting a </w:t>
      </w:r>
      <w:r w:rsidR="00E50C85" w:rsidRPr="002A13D6">
        <w:rPr>
          <w:rFonts w:ascii="Times New Roman" w:hAnsi="Times New Roman" w:cs="Times New Roman" w:hint="eastAsia"/>
        </w:rPr>
        <w:t>t</w:t>
      </w:r>
      <w:r w:rsidR="00E50C85" w:rsidRPr="002A13D6">
        <w:rPr>
          <w:rFonts w:ascii="Times New Roman" w:hAnsi="Times New Roman" w:cs="Times New Roman"/>
        </w:rPr>
        <w:t>eaching practice research technical report</w:t>
      </w:r>
      <w:r w:rsidRPr="002A13D6">
        <w:rPr>
          <w:rFonts w:ascii="Times New Roman" w:hAnsi="Times New Roman" w:cs="Times New Roman"/>
        </w:rPr>
        <w:t xml:space="preserve">, the representative work must </w:t>
      </w:r>
      <w:r w:rsidR="004D1122" w:rsidRPr="002A13D6">
        <w:rPr>
          <w:rFonts w:ascii="Times New Roman" w:hAnsi="Times New Roman" w:cs="Times New Roman"/>
        </w:rPr>
        <w:t>be equivalent in academic quality to a scholarly article at the rank being applied for</w:t>
      </w:r>
      <w:r w:rsidRPr="002A13D6">
        <w:rPr>
          <w:rFonts w:ascii="Times New Roman" w:hAnsi="Times New Roman" w:cs="Times New Roman"/>
        </w:rPr>
        <w:t xml:space="preserve">. The </w:t>
      </w:r>
      <w:r w:rsidR="004D1122" w:rsidRPr="002A13D6">
        <w:rPr>
          <w:rFonts w:ascii="Times New Roman" w:hAnsi="Times New Roman" w:cs="Times New Roman" w:hint="eastAsia"/>
        </w:rPr>
        <w:t>submitted</w:t>
      </w:r>
      <w:r w:rsidRPr="002A13D6">
        <w:rPr>
          <w:rFonts w:ascii="Times New Roman" w:hAnsi="Times New Roman" w:cs="Times New Roman"/>
        </w:rPr>
        <w:t xml:space="preserve"> technical report must include the following core components:</w:t>
      </w:r>
    </w:p>
    <w:p w14:paraId="5BEE112E" w14:textId="2D948D07" w:rsidR="002136E4" w:rsidRPr="008570A4" w:rsidRDefault="004B44CF" w:rsidP="002A13D6">
      <w:pPr>
        <w:pStyle w:val="ac"/>
        <w:numPr>
          <w:ilvl w:val="0"/>
          <w:numId w:val="29"/>
        </w:numPr>
        <w:spacing w:line="240" w:lineRule="auto"/>
        <w:ind w:left="1680" w:right="232" w:hanging="230"/>
        <w:jc w:val="both"/>
        <w:rPr>
          <w:rFonts w:ascii="Times New Roman" w:hAnsi="Times New Roman" w:cs="Times New Roman"/>
        </w:rPr>
      </w:pPr>
      <w:r w:rsidRPr="008570A4">
        <w:rPr>
          <w:rFonts w:ascii="Times New Roman" w:hAnsi="Times New Roman" w:cs="Times New Roman"/>
        </w:rPr>
        <w:t>Motivation and topic of the teaching practice research</w:t>
      </w:r>
    </w:p>
    <w:p w14:paraId="5715F7B0" w14:textId="36F314D1" w:rsidR="002136E4" w:rsidRPr="008570A4" w:rsidRDefault="004B44CF" w:rsidP="002A13D6">
      <w:pPr>
        <w:pStyle w:val="ac"/>
        <w:numPr>
          <w:ilvl w:val="0"/>
          <w:numId w:val="29"/>
        </w:numPr>
        <w:spacing w:line="240" w:lineRule="auto"/>
        <w:ind w:left="1680" w:right="232" w:hanging="216"/>
        <w:jc w:val="both"/>
        <w:rPr>
          <w:rFonts w:ascii="Times New Roman" w:hAnsi="Times New Roman" w:cs="Times New Roman"/>
        </w:rPr>
      </w:pPr>
      <w:r w:rsidRPr="008570A4">
        <w:rPr>
          <w:rFonts w:ascii="Times New Roman" w:hAnsi="Times New Roman" w:cs="Times New Roman"/>
        </w:rPr>
        <w:t>Review of relevant literature</w:t>
      </w:r>
    </w:p>
    <w:p w14:paraId="00CBFCF3" w14:textId="26727683" w:rsidR="002136E4" w:rsidRPr="008570A4" w:rsidRDefault="004B44CF" w:rsidP="002A13D6">
      <w:pPr>
        <w:pStyle w:val="ac"/>
        <w:numPr>
          <w:ilvl w:val="0"/>
          <w:numId w:val="29"/>
        </w:numPr>
        <w:spacing w:line="240" w:lineRule="auto"/>
        <w:ind w:left="1680" w:right="232" w:hanging="216"/>
        <w:jc w:val="both"/>
        <w:rPr>
          <w:rFonts w:ascii="Times New Roman" w:hAnsi="Times New Roman" w:cs="Times New Roman"/>
        </w:rPr>
      </w:pPr>
      <w:r w:rsidRPr="008570A4">
        <w:rPr>
          <w:rFonts w:ascii="Times New Roman" w:hAnsi="Times New Roman" w:cs="Times New Roman"/>
        </w:rPr>
        <w:t>Instructional design and research methodology</w:t>
      </w:r>
    </w:p>
    <w:p w14:paraId="2CB399DF" w14:textId="1039383D" w:rsidR="002136E4" w:rsidRPr="008570A4" w:rsidRDefault="004B44CF" w:rsidP="002A13D6">
      <w:pPr>
        <w:pStyle w:val="ac"/>
        <w:numPr>
          <w:ilvl w:val="0"/>
          <w:numId w:val="29"/>
        </w:numPr>
        <w:spacing w:line="240" w:lineRule="auto"/>
        <w:ind w:left="1680" w:right="232" w:hanging="216"/>
        <w:jc w:val="both"/>
        <w:rPr>
          <w:rFonts w:ascii="Times New Roman" w:hAnsi="Times New Roman" w:cs="Times New Roman"/>
        </w:rPr>
      </w:pPr>
      <w:r w:rsidRPr="008570A4">
        <w:rPr>
          <w:rFonts w:ascii="Times New Roman" w:hAnsi="Times New Roman" w:cs="Times New Roman"/>
        </w:rPr>
        <w:t>Research findings and student learning outcomes</w:t>
      </w:r>
    </w:p>
    <w:p w14:paraId="0122BE35" w14:textId="7E2F3BEC" w:rsidR="002136E4" w:rsidRPr="008570A4" w:rsidRDefault="004B44CF" w:rsidP="002A13D6">
      <w:pPr>
        <w:pStyle w:val="ac"/>
        <w:numPr>
          <w:ilvl w:val="0"/>
          <w:numId w:val="29"/>
        </w:numPr>
        <w:spacing w:line="240" w:lineRule="auto"/>
        <w:ind w:left="1680" w:right="232" w:hanging="216"/>
        <w:jc w:val="both"/>
        <w:rPr>
          <w:rFonts w:ascii="Times New Roman" w:hAnsi="Times New Roman" w:cs="Times New Roman"/>
        </w:rPr>
      </w:pPr>
      <w:r w:rsidRPr="008570A4">
        <w:rPr>
          <w:rFonts w:ascii="Times New Roman" w:hAnsi="Times New Roman" w:cs="Times New Roman"/>
        </w:rPr>
        <w:t>Innovation in methods or applications and their contributions</w:t>
      </w:r>
    </w:p>
    <w:p w14:paraId="2CE7AD17" w14:textId="2E92A2DB" w:rsidR="002136E4" w:rsidRPr="008570A4" w:rsidRDefault="00B07640" w:rsidP="008570A4">
      <w:pPr>
        <w:pStyle w:val="ac"/>
        <w:spacing w:line="240" w:lineRule="auto"/>
        <w:ind w:left="1134" w:right="232" w:firstLine="0"/>
        <w:jc w:val="both"/>
        <w:rPr>
          <w:rFonts w:ascii="Times New Roman" w:hAnsi="Times New Roman" w:cs="Times New Roman"/>
        </w:rPr>
      </w:pPr>
      <w:r w:rsidRPr="008570A4">
        <w:rPr>
          <w:rFonts w:ascii="Times New Roman" w:hAnsi="Times New Roman" w:cs="Times New Roman"/>
        </w:rPr>
        <w:t>T</w:t>
      </w:r>
      <w:r w:rsidR="004B44CF" w:rsidRPr="008570A4">
        <w:rPr>
          <w:rFonts w:ascii="Times New Roman" w:hAnsi="Times New Roman" w:cs="Times New Roman"/>
        </w:rPr>
        <w:t>he technical report</w:t>
      </w:r>
      <w:r w:rsidRPr="008570A4">
        <w:rPr>
          <w:rFonts w:ascii="Times New Roman" w:hAnsi="Times New Roman" w:cs="Times New Roman"/>
        </w:rPr>
        <w:t xml:space="preserve"> may be prepared in any language</w:t>
      </w:r>
      <w:r w:rsidR="00EF5623" w:rsidRPr="008570A4">
        <w:rPr>
          <w:rFonts w:ascii="Times New Roman" w:hAnsi="Times New Roman" w:cs="Times New Roman"/>
        </w:rPr>
        <w:t>.</w:t>
      </w:r>
      <w:r w:rsidR="004B44CF" w:rsidRPr="008570A4">
        <w:rPr>
          <w:rFonts w:ascii="Times New Roman" w:hAnsi="Times New Roman" w:cs="Times New Roman"/>
        </w:rPr>
        <w:t xml:space="preserve"> </w:t>
      </w:r>
      <w:r w:rsidR="00EF5623" w:rsidRPr="008570A4">
        <w:rPr>
          <w:rFonts w:ascii="Times New Roman" w:hAnsi="Times New Roman" w:cs="Times New Roman"/>
        </w:rPr>
        <w:t>I</w:t>
      </w:r>
      <w:r w:rsidR="004B44CF" w:rsidRPr="008570A4">
        <w:rPr>
          <w:rFonts w:ascii="Times New Roman" w:hAnsi="Times New Roman" w:cs="Times New Roman"/>
        </w:rPr>
        <w:t xml:space="preserve">f written in a foreign language, a Chinese abstract must be </w:t>
      </w:r>
      <w:r w:rsidR="004D1122" w:rsidRPr="008570A4">
        <w:rPr>
          <w:rFonts w:ascii="Times New Roman" w:hAnsi="Times New Roman" w:cs="Times New Roman" w:hint="eastAsia"/>
        </w:rPr>
        <w:t>provided</w:t>
      </w:r>
      <w:r w:rsidR="004B44CF" w:rsidRPr="008570A4">
        <w:rPr>
          <w:rFonts w:ascii="Times New Roman" w:hAnsi="Times New Roman" w:cs="Times New Roman"/>
        </w:rPr>
        <w:t xml:space="preserve">. </w:t>
      </w:r>
      <w:r w:rsidR="004D1122" w:rsidRPr="008570A4">
        <w:rPr>
          <w:rFonts w:ascii="Times New Roman" w:hAnsi="Times New Roman" w:cs="Times New Roman"/>
        </w:rPr>
        <w:t>All referenced materials and literature must be properly cited</w:t>
      </w:r>
      <w:r w:rsidR="004B44CF" w:rsidRPr="008570A4">
        <w:rPr>
          <w:rFonts w:ascii="Times New Roman" w:hAnsi="Times New Roman" w:cs="Times New Roman"/>
        </w:rPr>
        <w:t>.</w:t>
      </w:r>
    </w:p>
    <w:p w14:paraId="4EE82588" w14:textId="4A7E73F0"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Submitted works—including both representative and supporting works—must have been produced after the applicant obtained the qualification for the previous faculty rank.</w:t>
      </w:r>
    </w:p>
    <w:p w14:paraId="3AF4BBC2" w14:textId="7032A9DB" w:rsidR="002136E4" w:rsidRPr="002A13D6" w:rsidRDefault="00CF39D1"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Applicants submitting two or more </w:t>
      </w:r>
      <w:r w:rsidR="004B44CF" w:rsidRPr="002A13D6">
        <w:rPr>
          <w:rFonts w:ascii="Times New Roman" w:hAnsi="Times New Roman" w:cs="Times New Roman"/>
        </w:rPr>
        <w:t>work</w:t>
      </w:r>
      <w:r w:rsidRPr="002A13D6">
        <w:rPr>
          <w:rFonts w:ascii="Times New Roman" w:hAnsi="Times New Roman" w:cs="Times New Roman" w:hint="eastAsia"/>
        </w:rPr>
        <w:t>s</w:t>
      </w:r>
      <w:r w:rsidR="004B44CF" w:rsidRPr="002A13D6">
        <w:rPr>
          <w:rFonts w:ascii="Times New Roman" w:hAnsi="Times New Roman" w:cs="Times New Roman"/>
        </w:rPr>
        <w:t xml:space="preserve"> must designate one as the representative work and the others as supporting works. </w:t>
      </w:r>
      <w:r w:rsidRPr="002A13D6">
        <w:rPr>
          <w:rFonts w:ascii="Times New Roman" w:hAnsi="Times New Roman" w:cs="Times New Roman"/>
        </w:rPr>
        <w:t>If the submitted works form part of a coherent series of related studies, they may be combined as a single representative work</w:t>
      </w:r>
      <w:r w:rsidR="004B44CF" w:rsidRPr="002A13D6">
        <w:rPr>
          <w:rFonts w:ascii="Times New Roman" w:hAnsi="Times New Roman" w:cs="Times New Roman"/>
        </w:rPr>
        <w:t>.</w:t>
      </w:r>
    </w:p>
    <w:p w14:paraId="59D3C3C9" w14:textId="5D7A8759" w:rsidR="002136E4" w:rsidRPr="002A13D6" w:rsidRDefault="00CF39D1"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If the representative work was completed jointly by more than one individual, only one of the contributors may submit it as a representative work. The applicant must provide a written explanation specifying </w:t>
      </w:r>
      <w:r w:rsidRPr="002A13D6">
        <w:rPr>
          <w:rFonts w:ascii="Times New Roman" w:hAnsi="Times New Roman" w:cs="Times New Roman" w:hint="eastAsia"/>
        </w:rPr>
        <w:t>his or her</w:t>
      </w:r>
      <w:r w:rsidRPr="002A13D6">
        <w:rPr>
          <w:rFonts w:ascii="Times New Roman" w:hAnsi="Times New Roman" w:cs="Times New Roman"/>
        </w:rPr>
        <w:t xml:space="preserve"> contribution</w:t>
      </w:r>
      <w:r w:rsidRPr="002A13D6">
        <w:rPr>
          <w:rFonts w:ascii="Times New Roman" w:hAnsi="Times New Roman" w:cs="Times New Roman" w:hint="eastAsia"/>
        </w:rPr>
        <w:t>s</w:t>
      </w:r>
      <w:r w:rsidRPr="002A13D6">
        <w:rPr>
          <w:rFonts w:ascii="Times New Roman" w:hAnsi="Times New Roman" w:cs="Times New Roman"/>
        </w:rPr>
        <w:t xml:space="preserve">, with signed confirmation from all </w:t>
      </w:r>
      <w:r w:rsidRPr="002A13D6">
        <w:rPr>
          <w:rFonts w:ascii="Times New Roman" w:hAnsi="Times New Roman" w:cs="Times New Roman" w:hint="eastAsia"/>
        </w:rPr>
        <w:t xml:space="preserve">other </w:t>
      </w:r>
      <w:r w:rsidRPr="002A13D6">
        <w:rPr>
          <w:rFonts w:ascii="Times New Roman" w:hAnsi="Times New Roman" w:cs="Times New Roman"/>
        </w:rPr>
        <w:t>contributors. All other contributors must relinquish the right to submit the same work as their own representative work.</w:t>
      </w:r>
    </w:p>
    <w:p w14:paraId="2C0AECB5" w14:textId="6AB5773B"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Performance that has already been counted </w:t>
      </w:r>
      <w:r w:rsidR="00EF5623" w:rsidRPr="002A13D6">
        <w:rPr>
          <w:rFonts w:ascii="Times New Roman" w:hAnsi="Times New Roman" w:cs="Times New Roman"/>
        </w:rPr>
        <w:t xml:space="preserve">under </w:t>
      </w:r>
      <w:r w:rsidRPr="002A13D6">
        <w:rPr>
          <w:rFonts w:ascii="Times New Roman" w:hAnsi="Times New Roman" w:cs="Times New Roman"/>
        </w:rPr>
        <w:t>the “research” category may not be counted again under the “teaching” category.</w:t>
      </w:r>
    </w:p>
    <w:p w14:paraId="3A27AACE" w14:textId="4EAC0B38" w:rsidR="002136E4" w:rsidRPr="002A13D6" w:rsidRDefault="004B44CF"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 xml:space="preserve">For those submitting a </w:t>
      </w:r>
      <w:r w:rsidR="00E50C85" w:rsidRPr="002A13D6">
        <w:rPr>
          <w:rFonts w:ascii="Times New Roman" w:hAnsi="Times New Roman" w:cs="Times New Roman" w:hint="eastAsia"/>
        </w:rPr>
        <w:t>t</w:t>
      </w:r>
      <w:r w:rsidRPr="002A13D6">
        <w:rPr>
          <w:rFonts w:ascii="Times New Roman" w:hAnsi="Times New Roman" w:cs="Times New Roman"/>
        </w:rPr>
        <w:t xml:space="preserve">eaching </w:t>
      </w:r>
      <w:r w:rsidR="00E50C85" w:rsidRPr="002A13D6">
        <w:rPr>
          <w:rFonts w:ascii="Times New Roman" w:hAnsi="Times New Roman" w:cs="Times New Roman" w:hint="eastAsia"/>
        </w:rPr>
        <w:t>p</w:t>
      </w:r>
      <w:r w:rsidRPr="002A13D6">
        <w:rPr>
          <w:rFonts w:ascii="Times New Roman" w:hAnsi="Times New Roman" w:cs="Times New Roman"/>
        </w:rPr>
        <w:t xml:space="preserve">ractice </w:t>
      </w:r>
      <w:r w:rsidR="00E50C85" w:rsidRPr="002A13D6">
        <w:rPr>
          <w:rFonts w:ascii="Times New Roman" w:hAnsi="Times New Roman" w:cs="Times New Roman" w:hint="eastAsia"/>
        </w:rPr>
        <w:t>r</w:t>
      </w:r>
      <w:r w:rsidRPr="002A13D6">
        <w:rPr>
          <w:rFonts w:ascii="Times New Roman" w:hAnsi="Times New Roman" w:cs="Times New Roman"/>
        </w:rPr>
        <w:t xml:space="preserve">esearch </w:t>
      </w:r>
      <w:r w:rsidR="00E50C85" w:rsidRPr="002A13D6">
        <w:rPr>
          <w:rFonts w:ascii="Times New Roman" w:hAnsi="Times New Roman" w:cs="Times New Roman" w:hint="eastAsia"/>
        </w:rPr>
        <w:t>s</w:t>
      </w:r>
      <w:r w:rsidRPr="002A13D6">
        <w:rPr>
          <w:rFonts w:ascii="Times New Roman" w:hAnsi="Times New Roman" w:cs="Times New Roman"/>
        </w:rPr>
        <w:t xml:space="preserve">cholarly </w:t>
      </w:r>
      <w:r w:rsidR="00E50C85" w:rsidRPr="002A13D6">
        <w:rPr>
          <w:rFonts w:ascii="Times New Roman" w:hAnsi="Times New Roman" w:cs="Times New Roman" w:hint="eastAsia"/>
        </w:rPr>
        <w:t>w</w:t>
      </w:r>
      <w:r w:rsidRPr="002A13D6">
        <w:rPr>
          <w:rFonts w:ascii="Times New Roman" w:hAnsi="Times New Roman" w:cs="Times New Roman"/>
        </w:rPr>
        <w:t>ork, the work must comply with the Ministry of Education’s publication or release standards for scholarly works.</w:t>
      </w:r>
    </w:p>
    <w:p w14:paraId="1ED06C84" w14:textId="236DFAF3" w:rsidR="002136E4" w:rsidRPr="002A13D6" w:rsidRDefault="00CF39D1" w:rsidP="002A13D6">
      <w:pPr>
        <w:pStyle w:val="ac"/>
        <w:numPr>
          <w:ilvl w:val="0"/>
          <w:numId w:val="28"/>
        </w:numPr>
        <w:spacing w:line="240" w:lineRule="auto"/>
        <w:ind w:right="232"/>
        <w:jc w:val="both"/>
        <w:rPr>
          <w:rFonts w:ascii="Times New Roman" w:hAnsi="Times New Roman" w:cs="Times New Roman"/>
        </w:rPr>
      </w:pPr>
      <w:r w:rsidRPr="002A13D6">
        <w:rPr>
          <w:rFonts w:ascii="Times New Roman" w:hAnsi="Times New Roman" w:cs="Times New Roman"/>
        </w:rPr>
        <w:t>Upon approval of the teaching practice research technical report and unless exempted under the proviso in Article 21</w:t>
      </w:r>
      <w:r w:rsidR="00270915" w:rsidRPr="002A13D6">
        <w:rPr>
          <w:rFonts w:ascii="Times New Roman" w:hAnsi="Times New Roman" w:cs="Times New Roman" w:hint="eastAsia"/>
        </w:rPr>
        <w:t xml:space="preserve">, </w:t>
      </w:r>
      <w:r w:rsidR="00270915" w:rsidRPr="002A13D6">
        <w:rPr>
          <w:rFonts w:ascii="Times New Roman" w:hAnsi="Times New Roman" w:cs="Times New Roman"/>
        </w:rPr>
        <w:t>Paragraph 3</w:t>
      </w:r>
      <w:r w:rsidR="00270915" w:rsidRPr="002A13D6">
        <w:rPr>
          <w:rFonts w:ascii="Times New Roman" w:hAnsi="Times New Roman" w:cs="Times New Roman" w:hint="eastAsia"/>
        </w:rPr>
        <w:t xml:space="preserve"> </w:t>
      </w:r>
      <w:r w:rsidRPr="002A13D6">
        <w:rPr>
          <w:rFonts w:ascii="Times New Roman" w:hAnsi="Times New Roman" w:cs="Times New Roman"/>
        </w:rPr>
        <w:t xml:space="preserve">of the </w:t>
      </w:r>
      <w:r w:rsidRPr="002A13D6">
        <w:rPr>
          <w:rFonts w:ascii="Times New Roman" w:hAnsi="Times New Roman" w:cs="Times New Roman"/>
          <w:i/>
          <w:iCs/>
        </w:rPr>
        <w:t>Regulations Governing Accreditation of Teacher Qualifications at Junior Colleges and Institutions of Higher Education</w:t>
      </w:r>
      <w:r w:rsidRPr="002A13D6">
        <w:rPr>
          <w:rFonts w:ascii="Times New Roman" w:hAnsi="Times New Roman" w:cs="Times New Roman" w:hint="eastAsia"/>
        </w:rPr>
        <w:t xml:space="preserve"> </w:t>
      </w:r>
      <w:r w:rsidRPr="002A13D6">
        <w:rPr>
          <w:rFonts w:ascii="Times New Roman" w:hAnsi="Times New Roman" w:cs="Times New Roman"/>
        </w:rPr>
        <w:t xml:space="preserve">permitting nondisclosure or </w:t>
      </w:r>
      <w:r w:rsidR="00E53A44" w:rsidRPr="002A13D6">
        <w:rPr>
          <w:rFonts w:ascii="Times New Roman" w:hAnsi="Times New Roman" w:cs="Times New Roman" w:hint="eastAsia"/>
        </w:rPr>
        <w:t>non</w:t>
      </w:r>
      <w:r w:rsidRPr="002A13D6">
        <w:rPr>
          <w:rFonts w:ascii="Times New Roman" w:hAnsi="Times New Roman" w:cs="Times New Roman"/>
        </w:rPr>
        <w:t xml:space="preserve">disclosure for a prescribed period, the </w:t>
      </w:r>
      <w:r w:rsidR="009F3B1D" w:rsidRPr="002A13D6">
        <w:rPr>
          <w:rFonts w:ascii="Times New Roman" w:hAnsi="Times New Roman" w:cs="Times New Roman" w:hint="eastAsia"/>
        </w:rPr>
        <w:t>report</w:t>
      </w:r>
      <w:r w:rsidRPr="002A13D6">
        <w:rPr>
          <w:rFonts w:ascii="Times New Roman" w:hAnsi="Times New Roman" w:cs="Times New Roman"/>
        </w:rPr>
        <w:t xml:space="preserve"> must be made publicly accessible via the University website, library, or relevant domestic or international publications</w:t>
      </w:r>
      <w:r w:rsidR="004B44CF" w:rsidRPr="002A13D6">
        <w:rPr>
          <w:rFonts w:ascii="Times New Roman" w:hAnsi="Times New Roman" w:cs="Times New Roman"/>
        </w:rPr>
        <w:t>.</w:t>
      </w:r>
    </w:p>
    <w:p w14:paraId="3CDFC8F6" w14:textId="7AC17366" w:rsidR="002136E4" w:rsidRPr="008570A4" w:rsidRDefault="004B44CF"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The representative </w:t>
      </w:r>
      <w:r w:rsidR="00E50C85" w:rsidRPr="008570A4">
        <w:rPr>
          <w:rFonts w:ascii="Times New Roman" w:hAnsi="Times New Roman" w:cs="Times New Roman" w:hint="eastAsia"/>
        </w:rPr>
        <w:t>t</w:t>
      </w:r>
      <w:r w:rsidR="00E50C85" w:rsidRPr="008570A4">
        <w:rPr>
          <w:rFonts w:ascii="Times New Roman" w:hAnsi="Times New Roman" w:cs="Times New Roman"/>
        </w:rPr>
        <w:t>eaching practice research technical report</w:t>
      </w:r>
      <w:r w:rsidRPr="008570A4">
        <w:rPr>
          <w:rFonts w:ascii="Times New Roman" w:hAnsi="Times New Roman" w:cs="Times New Roman"/>
        </w:rPr>
        <w:t xml:space="preserve"> must address at least two of the following five categories and at least one of the first three categories:</w:t>
      </w:r>
    </w:p>
    <w:p w14:paraId="702D6A5E" w14:textId="732C8F72" w:rsidR="002136E4" w:rsidRPr="002A13D6" w:rsidRDefault="004B44CF" w:rsidP="002A13D6">
      <w:pPr>
        <w:pStyle w:val="ac"/>
        <w:numPr>
          <w:ilvl w:val="0"/>
          <w:numId w:val="30"/>
        </w:numPr>
        <w:spacing w:line="240" w:lineRule="auto"/>
        <w:ind w:right="232"/>
        <w:jc w:val="both"/>
        <w:rPr>
          <w:rFonts w:ascii="Times New Roman" w:hAnsi="Times New Roman" w:cs="Times New Roman"/>
        </w:rPr>
      </w:pPr>
      <w:r w:rsidRPr="002A13D6">
        <w:rPr>
          <w:rFonts w:ascii="Times New Roman" w:hAnsi="Times New Roman" w:cs="Times New Roman"/>
        </w:rPr>
        <w:t>Teaching Innovation: The report demonstrate</w:t>
      </w:r>
      <w:r w:rsidR="0096357C" w:rsidRPr="002A13D6">
        <w:rPr>
          <w:rFonts w:ascii="Times New Roman" w:hAnsi="Times New Roman" w:cs="Times New Roman" w:hint="eastAsia"/>
        </w:rPr>
        <w:t>s</w:t>
      </w:r>
      <w:r w:rsidRPr="002A13D6">
        <w:rPr>
          <w:rFonts w:ascii="Times New Roman" w:hAnsi="Times New Roman" w:cs="Times New Roman"/>
        </w:rPr>
        <w:t xml:space="preserve"> how the instructor applied innovative teaching methods to enhance students’ learning interest and learning effectiveness </w:t>
      </w:r>
      <w:r w:rsidR="00EF5623" w:rsidRPr="002A13D6">
        <w:rPr>
          <w:rFonts w:ascii="Times New Roman" w:hAnsi="Times New Roman" w:cs="Times New Roman"/>
        </w:rPr>
        <w:t xml:space="preserve">and </w:t>
      </w:r>
      <w:r w:rsidRPr="002A13D6">
        <w:rPr>
          <w:rFonts w:ascii="Times New Roman" w:hAnsi="Times New Roman" w:cs="Times New Roman"/>
        </w:rPr>
        <w:t>foster</w:t>
      </w:r>
      <w:r w:rsidR="00EF5623" w:rsidRPr="002A13D6">
        <w:rPr>
          <w:rFonts w:ascii="Times New Roman" w:hAnsi="Times New Roman" w:cs="Times New Roman"/>
        </w:rPr>
        <w:t>ed</w:t>
      </w:r>
      <w:r w:rsidRPr="002A13D6">
        <w:rPr>
          <w:rFonts w:ascii="Times New Roman" w:hAnsi="Times New Roman" w:cs="Times New Roman"/>
        </w:rPr>
        <w:t xml:space="preserve"> connections and collaboration with educational, societal, or industrial sectors. The submission should present concrete and innovative achievements in higher education teaching and provide evidence supporting the advancement of teaching and learning excellence at the university level.</w:t>
      </w:r>
    </w:p>
    <w:p w14:paraId="195692A9" w14:textId="4F14548A" w:rsidR="002136E4" w:rsidRPr="002A13D6" w:rsidRDefault="004B44CF" w:rsidP="002A13D6">
      <w:pPr>
        <w:pStyle w:val="ac"/>
        <w:numPr>
          <w:ilvl w:val="0"/>
          <w:numId w:val="30"/>
        </w:numPr>
        <w:spacing w:line="240" w:lineRule="auto"/>
        <w:ind w:right="232"/>
        <w:jc w:val="both"/>
        <w:rPr>
          <w:rFonts w:ascii="Times New Roman" w:hAnsi="Times New Roman" w:cs="Times New Roman"/>
        </w:rPr>
      </w:pPr>
      <w:r w:rsidRPr="002A13D6">
        <w:rPr>
          <w:rFonts w:ascii="Times New Roman" w:hAnsi="Times New Roman" w:cs="Times New Roman"/>
        </w:rPr>
        <w:t xml:space="preserve">Curriculum Development: The report </w:t>
      </w:r>
      <w:r w:rsidR="00EF5623" w:rsidRPr="002A13D6">
        <w:rPr>
          <w:rFonts w:ascii="Times New Roman" w:hAnsi="Times New Roman" w:cs="Times New Roman"/>
        </w:rPr>
        <w:t xml:space="preserve">demonstrates </w:t>
      </w:r>
      <w:r w:rsidRPr="002A13D6">
        <w:rPr>
          <w:rFonts w:ascii="Times New Roman" w:hAnsi="Times New Roman" w:cs="Times New Roman"/>
        </w:rPr>
        <w:t xml:space="preserve">the development of new courses in response to current and future trends in Taiwan and </w:t>
      </w:r>
      <w:r w:rsidR="0096357C" w:rsidRPr="002A13D6">
        <w:rPr>
          <w:rFonts w:ascii="Times New Roman" w:hAnsi="Times New Roman" w:cs="Times New Roman" w:hint="eastAsia"/>
        </w:rPr>
        <w:t>overseas</w:t>
      </w:r>
      <w:r w:rsidRPr="002A13D6">
        <w:rPr>
          <w:rFonts w:ascii="Times New Roman" w:hAnsi="Times New Roman" w:cs="Times New Roman"/>
        </w:rPr>
        <w:t>. The submission should include outcomes of professional or system-level curriculum design</w:t>
      </w:r>
      <w:r w:rsidR="00EF5623" w:rsidRPr="002A13D6">
        <w:rPr>
          <w:rFonts w:ascii="Times New Roman" w:hAnsi="Times New Roman" w:cs="Times New Roman"/>
        </w:rPr>
        <w:t xml:space="preserve"> and </w:t>
      </w:r>
      <w:r w:rsidRPr="002A13D6">
        <w:rPr>
          <w:rFonts w:ascii="Times New Roman" w:hAnsi="Times New Roman" w:cs="Times New Roman"/>
        </w:rPr>
        <w:t>evidence showing that the developed courses contribute to the overall advancement of teaching and learning excellence in higher education.</w:t>
      </w:r>
    </w:p>
    <w:p w14:paraId="29451046" w14:textId="13F38985" w:rsidR="002136E4" w:rsidRPr="002A13D6" w:rsidRDefault="004B44CF" w:rsidP="002A13D6">
      <w:pPr>
        <w:pStyle w:val="ac"/>
        <w:numPr>
          <w:ilvl w:val="0"/>
          <w:numId w:val="30"/>
        </w:numPr>
        <w:spacing w:line="240" w:lineRule="auto"/>
        <w:ind w:right="232"/>
        <w:jc w:val="both"/>
        <w:rPr>
          <w:rFonts w:ascii="Times New Roman" w:hAnsi="Times New Roman" w:cs="Times New Roman"/>
        </w:rPr>
      </w:pPr>
      <w:r w:rsidRPr="002A13D6">
        <w:rPr>
          <w:rFonts w:ascii="Times New Roman" w:hAnsi="Times New Roman" w:cs="Times New Roman"/>
        </w:rPr>
        <w:t xml:space="preserve">Professional Mentoring and Instruction: The report </w:t>
      </w:r>
      <w:r w:rsidR="00EF5623" w:rsidRPr="002A13D6">
        <w:rPr>
          <w:rFonts w:ascii="Times New Roman" w:hAnsi="Times New Roman" w:cs="Times New Roman"/>
        </w:rPr>
        <w:t xml:space="preserve">demonstrates </w:t>
      </w:r>
      <w:r w:rsidRPr="002A13D6">
        <w:rPr>
          <w:rFonts w:ascii="Times New Roman" w:hAnsi="Times New Roman" w:cs="Times New Roman"/>
        </w:rPr>
        <w:t>the instructor’s delivery of professional and innovative teaching across interdisciplinary fields</w:t>
      </w:r>
      <w:r w:rsidR="00385639" w:rsidRPr="002A13D6">
        <w:rPr>
          <w:rFonts w:ascii="Times New Roman" w:hAnsi="Times New Roman" w:cs="Times New Roman" w:hint="eastAsia"/>
        </w:rPr>
        <w:t>;</w:t>
      </w:r>
      <w:r w:rsidR="00385639" w:rsidRPr="002A13D6">
        <w:rPr>
          <w:rFonts w:ascii="Times New Roman" w:hAnsi="Times New Roman" w:cs="Times New Roman"/>
        </w:rPr>
        <w:t xml:space="preserve"> college</w:t>
      </w:r>
      <w:r w:rsidR="00385639" w:rsidRPr="002A13D6">
        <w:rPr>
          <w:rFonts w:ascii="Times New Roman" w:hAnsi="Times New Roman" w:cs="Times New Roman" w:hint="eastAsia"/>
        </w:rPr>
        <w:t>- or</w:t>
      </w:r>
      <w:r w:rsidRPr="002A13D6">
        <w:rPr>
          <w:rFonts w:ascii="Times New Roman" w:hAnsi="Times New Roman" w:cs="Times New Roman"/>
        </w:rPr>
        <w:t xml:space="preserve"> university-</w:t>
      </w:r>
      <w:r w:rsidR="0096357C" w:rsidRPr="002A13D6">
        <w:rPr>
          <w:rFonts w:ascii="Times New Roman" w:hAnsi="Times New Roman"/>
        </w:rPr>
        <w:t xml:space="preserve"> </w:t>
      </w:r>
      <w:r w:rsidR="0096357C" w:rsidRPr="002A13D6">
        <w:rPr>
          <w:rFonts w:ascii="Times New Roman" w:hAnsi="Times New Roman" w:cs="Times New Roman"/>
        </w:rPr>
        <w:t>affiliated</w:t>
      </w:r>
      <w:r w:rsidRPr="002A13D6">
        <w:rPr>
          <w:rFonts w:ascii="Times New Roman" w:hAnsi="Times New Roman" w:cs="Times New Roman"/>
        </w:rPr>
        <w:t xml:space="preserve"> communities</w:t>
      </w:r>
      <w:r w:rsidR="00385639" w:rsidRPr="002A13D6">
        <w:rPr>
          <w:rFonts w:ascii="Times New Roman" w:hAnsi="Times New Roman" w:cs="Times New Roman" w:hint="eastAsia"/>
        </w:rPr>
        <w:t>;</w:t>
      </w:r>
      <w:r w:rsidRPr="002A13D6">
        <w:rPr>
          <w:rFonts w:ascii="Times New Roman" w:hAnsi="Times New Roman" w:cs="Times New Roman"/>
        </w:rPr>
        <w:t xml:space="preserve"> or societal learning groups. Submissions must include relevant instructional design materials and outcomes, such as peer observations, instructional material development, and professional mentoring documentation.</w:t>
      </w:r>
    </w:p>
    <w:p w14:paraId="598E0DB8" w14:textId="3FDE2211" w:rsidR="002136E4" w:rsidRPr="002A13D6" w:rsidRDefault="007337CC" w:rsidP="002A13D6">
      <w:pPr>
        <w:pStyle w:val="ac"/>
        <w:numPr>
          <w:ilvl w:val="0"/>
          <w:numId w:val="30"/>
        </w:numPr>
        <w:spacing w:line="240" w:lineRule="auto"/>
        <w:ind w:right="232"/>
        <w:jc w:val="both"/>
        <w:rPr>
          <w:rFonts w:ascii="Times New Roman" w:hAnsi="Times New Roman" w:cs="Times New Roman"/>
        </w:rPr>
      </w:pPr>
      <w:r w:rsidRPr="002A13D6">
        <w:rPr>
          <w:rFonts w:ascii="Times New Roman" w:hAnsi="Times New Roman" w:cs="Times New Roman"/>
        </w:rPr>
        <w:t xml:space="preserve">Teaching Outcomes and Performance: The report </w:t>
      </w:r>
      <w:r w:rsidR="00EF5623" w:rsidRPr="002A13D6">
        <w:rPr>
          <w:rFonts w:ascii="Times New Roman" w:hAnsi="Times New Roman" w:cs="Times New Roman"/>
        </w:rPr>
        <w:t xml:space="preserve">demonstrates </w:t>
      </w:r>
      <w:r w:rsidRPr="002A13D6">
        <w:rPr>
          <w:rFonts w:ascii="Times New Roman" w:hAnsi="Times New Roman" w:cs="Times New Roman"/>
        </w:rPr>
        <w:t xml:space="preserve">the instructional process and reflective practice for a single course, including dissemination of teaching outcomes. </w:t>
      </w:r>
      <w:r w:rsidR="00EF5623" w:rsidRPr="002A13D6">
        <w:rPr>
          <w:rFonts w:ascii="Times New Roman" w:hAnsi="Times New Roman" w:cs="Times New Roman"/>
        </w:rPr>
        <w:t xml:space="preserve">Submissions should </w:t>
      </w:r>
      <w:r w:rsidRPr="002A13D6">
        <w:rPr>
          <w:rFonts w:ascii="Times New Roman" w:hAnsi="Times New Roman" w:cs="Times New Roman"/>
        </w:rPr>
        <w:t xml:space="preserve">cover instructional design, evidence of student learning achievements, classroom teaching, peer observations, </w:t>
      </w:r>
      <w:r w:rsidR="005D6CCD" w:rsidRPr="002A13D6">
        <w:rPr>
          <w:rFonts w:ascii="Times New Roman" w:hAnsi="Times New Roman" w:cs="Times New Roman"/>
        </w:rPr>
        <w:t>instructional outcome</w:t>
      </w:r>
      <w:r w:rsidR="005D6CCD" w:rsidRPr="002A13D6">
        <w:rPr>
          <w:rFonts w:ascii="Times New Roman" w:hAnsi="Times New Roman" w:cs="Times New Roman" w:hint="eastAsia"/>
        </w:rPr>
        <w:t xml:space="preserve"> </w:t>
      </w:r>
      <w:r w:rsidRPr="002A13D6">
        <w:rPr>
          <w:rFonts w:ascii="Times New Roman" w:hAnsi="Times New Roman" w:cs="Times New Roman"/>
        </w:rPr>
        <w:t>presentations, feedback, and the instructor’s reflections on</w:t>
      </w:r>
      <w:r w:rsidR="005D6CCD" w:rsidRPr="002A13D6">
        <w:rPr>
          <w:rFonts w:ascii="Times New Roman" w:hAnsi="Times New Roman" w:cs="Times New Roman" w:hint="eastAsia"/>
        </w:rPr>
        <w:t xml:space="preserve"> their</w:t>
      </w:r>
      <w:r w:rsidRPr="002A13D6">
        <w:rPr>
          <w:rFonts w:ascii="Times New Roman" w:hAnsi="Times New Roman" w:cs="Times New Roman"/>
        </w:rPr>
        <w:t xml:space="preserve"> teaching performance.</w:t>
      </w:r>
    </w:p>
    <w:p w14:paraId="39B11FD7" w14:textId="37EAF20E" w:rsidR="002136E4" w:rsidRPr="002A13D6" w:rsidRDefault="007337CC" w:rsidP="002A13D6">
      <w:pPr>
        <w:pStyle w:val="ac"/>
        <w:numPr>
          <w:ilvl w:val="0"/>
          <w:numId w:val="30"/>
        </w:numPr>
        <w:spacing w:line="240" w:lineRule="auto"/>
        <w:ind w:right="232"/>
        <w:jc w:val="both"/>
        <w:rPr>
          <w:rFonts w:ascii="Times New Roman" w:hAnsi="Times New Roman" w:cs="Times New Roman"/>
        </w:rPr>
      </w:pPr>
      <w:r w:rsidRPr="002A13D6">
        <w:rPr>
          <w:rFonts w:ascii="Times New Roman" w:hAnsi="Times New Roman" w:cs="Times New Roman"/>
        </w:rPr>
        <w:t xml:space="preserve">Teaching Research: The report </w:t>
      </w:r>
      <w:r w:rsidR="00EF5623" w:rsidRPr="002A13D6">
        <w:rPr>
          <w:rFonts w:ascii="Times New Roman" w:hAnsi="Times New Roman" w:cs="Times New Roman"/>
        </w:rPr>
        <w:t xml:space="preserve">demonstrates </w:t>
      </w:r>
      <w:r w:rsidRPr="002A13D6">
        <w:rPr>
          <w:rFonts w:ascii="Times New Roman" w:hAnsi="Times New Roman" w:cs="Times New Roman"/>
        </w:rPr>
        <w:t>outcomes from the instructor’s teaching action research or other published teaching-related studies.</w:t>
      </w:r>
    </w:p>
    <w:p w14:paraId="5B1F4655" w14:textId="0DC6CEA6" w:rsidR="002136E4" w:rsidRPr="008570A4" w:rsidRDefault="007337CC" w:rsidP="008570A4">
      <w:pPr>
        <w:pStyle w:val="ac"/>
        <w:numPr>
          <w:ilvl w:val="0"/>
          <w:numId w:val="4"/>
        </w:numPr>
        <w:spacing w:line="240" w:lineRule="auto"/>
        <w:ind w:right="232"/>
        <w:jc w:val="both"/>
        <w:rPr>
          <w:rFonts w:ascii="Times New Roman" w:hAnsi="Times New Roman" w:cs="Times New Roman"/>
        </w:rPr>
      </w:pPr>
      <w:r w:rsidRPr="008570A4">
        <w:rPr>
          <w:rFonts w:ascii="Times New Roman" w:hAnsi="Times New Roman" w:cs="Times New Roman"/>
        </w:rPr>
        <w:t xml:space="preserve">Faculty members applying for promotion </w:t>
      </w:r>
      <w:r w:rsidR="00EF5623" w:rsidRPr="008570A4">
        <w:rPr>
          <w:rFonts w:ascii="Times New Roman" w:hAnsi="Times New Roman" w:cs="Times New Roman"/>
        </w:rPr>
        <w:t xml:space="preserve">based on a </w:t>
      </w:r>
      <w:r w:rsidR="00E50C85" w:rsidRPr="008570A4">
        <w:rPr>
          <w:rFonts w:ascii="Times New Roman" w:hAnsi="Times New Roman" w:cs="Times New Roman" w:hint="eastAsia"/>
        </w:rPr>
        <w:t>t</w:t>
      </w:r>
      <w:r w:rsidR="00E50C85" w:rsidRPr="008570A4">
        <w:rPr>
          <w:rFonts w:ascii="Times New Roman" w:hAnsi="Times New Roman" w:cs="Times New Roman"/>
        </w:rPr>
        <w:t>eaching practice research technical report</w:t>
      </w:r>
      <w:r w:rsidRPr="008570A4">
        <w:rPr>
          <w:rFonts w:ascii="Times New Roman" w:hAnsi="Times New Roman" w:cs="Times New Roman"/>
        </w:rPr>
        <w:t xml:space="preserve"> must, in addition to the report itself, demonstrate other professional research achievements. Each college shall clearly define the thresholds and recommendation criteria for promotion review within its own review guidelines. However, these standards shall differ from those applied to faculty members seeking promotion based on scholarly publications and must adhere to the principle of proportionality.</w:t>
      </w:r>
    </w:p>
    <w:p w14:paraId="6C5FCC75" w14:textId="77777777" w:rsidR="00B97A1B" w:rsidRDefault="007337CC" w:rsidP="008570A4">
      <w:pPr>
        <w:pStyle w:val="ac"/>
        <w:numPr>
          <w:ilvl w:val="0"/>
          <w:numId w:val="4"/>
        </w:numPr>
        <w:spacing w:line="240" w:lineRule="auto"/>
        <w:ind w:right="232"/>
        <w:jc w:val="both"/>
        <w:rPr>
          <w:rFonts w:ascii="Times New Roman" w:hAnsi="Times New Roman" w:cs="Times New Roman"/>
        </w:rPr>
        <w:sectPr w:rsidR="00B97A1B" w:rsidSect="008570A4">
          <w:footerReference w:type="even" r:id="rId7"/>
          <w:footerReference w:type="default" r:id="rId8"/>
          <w:footerReference w:type="first" r:id="rId9"/>
          <w:pgSz w:w="11906" w:h="16838"/>
          <w:pgMar w:top="1435" w:right="1435" w:bottom="1435" w:left="1435" w:header="720" w:footer="284" w:gutter="0"/>
          <w:cols w:space="720"/>
        </w:sectPr>
      </w:pPr>
      <w:r w:rsidRPr="008570A4">
        <w:rPr>
          <w:rFonts w:ascii="Times New Roman" w:hAnsi="Times New Roman" w:cs="Times New Roman"/>
        </w:rPr>
        <w:t xml:space="preserve">The </w:t>
      </w:r>
      <w:r w:rsidR="00E779A3" w:rsidRPr="008570A4">
        <w:rPr>
          <w:rFonts w:ascii="Times New Roman" w:hAnsi="Times New Roman" w:cs="Times New Roman" w:hint="eastAsia"/>
        </w:rPr>
        <w:t>Directive</w:t>
      </w:r>
      <w:r w:rsidRPr="008570A4">
        <w:rPr>
          <w:rFonts w:ascii="Times New Roman" w:hAnsi="Times New Roman" w:cs="Times New Roman"/>
        </w:rPr>
        <w:t xml:space="preserve"> shall take effect upon approval by the University Faculty Evaluation Committee; the same procedure shall apply to any amendments</w:t>
      </w:r>
      <w:r w:rsidR="005D6CCD" w:rsidRPr="008570A4">
        <w:rPr>
          <w:rFonts w:ascii="Times New Roman" w:hAnsi="Times New Roman" w:cs="Times New Roman" w:hint="eastAsia"/>
        </w:rPr>
        <w:t xml:space="preserve"> made</w:t>
      </w:r>
      <w:r w:rsidRPr="008570A4">
        <w:rPr>
          <w:rFonts w:ascii="Times New Roman" w:hAnsi="Times New Roman" w:cs="Times New Roman"/>
        </w:rPr>
        <w:t>.</w:t>
      </w:r>
      <w:r w:rsidRPr="008570A4">
        <w:rPr>
          <w:rFonts w:ascii="Times New Roman" w:hAnsi="Times New Roman" w:cs="Times New Roman"/>
        </w:rPr>
        <w:br w:type="page"/>
      </w:r>
    </w:p>
    <w:p w14:paraId="1E104034" w14:textId="5B29C539" w:rsidR="002136E4" w:rsidRPr="00B97A1B" w:rsidRDefault="00000000" w:rsidP="00B97A1B">
      <w:pPr>
        <w:spacing w:line="240" w:lineRule="auto"/>
        <w:ind w:left="360" w:right="232" w:firstLine="0"/>
        <w:jc w:val="both"/>
        <w:rPr>
          <w:rFonts w:ascii="Times New Roman" w:hAnsi="Times New Roman" w:cs="Times New Roman"/>
        </w:rPr>
      </w:pPr>
      <w:r w:rsidRPr="00B97A1B">
        <w:rPr>
          <w:rFonts w:ascii="Times New Roman" w:hAnsi="Times New Roman" w:cs="Times New Roman"/>
          <w:sz w:val="32"/>
        </w:rPr>
        <w:t>國立臺灣科技大學教師以教學實務升等作業要點修正對照表</w:t>
      </w:r>
    </w:p>
    <w:tbl>
      <w:tblPr>
        <w:tblStyle w:val="TableGrid"/>
        <w:tblpPr w:leftFromText="180" w:rightFromText="180" w:vertAnchor="text" w:horzAnchor="margin" w:tblpXSpec="center" w:tblpY="158"/>
        <w:tblW w:w="11194" w:type="dxa"/>
        <w:tblInd w:w="0" w:type="dxa"/>
        <w:tblCellMar>
          <w:top w:w="53" w:type="dxa"/>
          <w:left w:w="106" w:type="dxa"/>
          <w:right w:w="108" w:type="dxa"/>
        </w:tblCellMar>
        <w:tblLook w:val="04A0" w:firstRow="1" w:lastRow="0" w:firstColumn="1" w:lastColumn="0" w:noHBand="0" w:noVBand="1"/>
      </w:tblPr>
      <w:tblGrid>
        <w:gridCol w:w="4106"/>
        <w:gridCol w:w="3969"/>
        <w:gridCol w:w="3119"/>
      </w:tblGrid>
      <w:tr w:rsidR="00B97A1B" w:rsidRPr="00B97A1B" w14:paraId="32CD2F9E" w14:textId="77777777" w:rsidTr="00B97A1B">
        <w:trPr>
          <w:trHeight w:val="384"/>
        </w:trPr>
        <w:tc>
          <w:tcPr>
            <w:tcW w:w="4106" w:type="dxa"/>
            <w:tcBorders>
              <w:top w:val="single" w:sz="4" w:space="0" w:color="000000"/>
              <w:left w:val="single" w:sz="4" w:space="0" w:color="000000"/>
              <w:bottom w:val="single" w:sz="4" w:space="0" w:color="000000"/>
              <w:right w:val="single" w:sz="4" w:space="0" w:color="000000"/>
            </w:tcBorders>
          </w:tcPr>
          <w:p w14:paraId="01813893" w14:textId="77777777" w:rsidR="00B97A1B" w:rsidRPr="00B97A1B" w:rsidRDefault="00B97A1B" w:rsidP="00CA135A">
            <w:pPr>
              <w:spacing w:line="240" w:lineRule="auto"/>
              <w:ind w:left="0" w:right="110" w:firstLine="0"/>
              <w:jc w:val="center"/>
              <w:rPr>
                <w:rFonts w:ascii="Times New Roman" w:hAnsi="Times New Roman" w:cs="Times New Roman"/>
              </w:rPr>
            </w:pPr>
            <w:r w:rsidRPr="00B97A1B">
              <w:rPr>
                <w:rFonts w:ascii="Times New Roman" w:hAnsi="Times New Roman" w:cs="Times New Roman"/>
                <w:sz w:val="26"/>
              </w:rPr>
              <w:t>修正名稱</w:t>
            </w:r>
          </w:p>
        </w:tc>
        <w:tc>
          <w:tcPr>
            <w:tcW w:w="3969" w:type="dxa"/>
            <w:tcBorders>
              <w:top w:val="single" w:sz="4" w:space="0" w:color="000000"/>
              <w:left w:val="single" w:sz="4" w:space="0" w:color="000000"/>
              <w:bottom w:val="single" w:sz="4" w:space="0" w:color="000000"/>
              <w:right w:val="single" w:sz="4" w:space="0" w:color="000000"/>
            </w:tcBorders>
          </w:tcPr>
          <w:p w14:paraId="556402B1" w14:textId="77777777" w:rsidR="00B97A1B" w:rsidRPr="00B97A1B" w:rsidRDefault="00B97A1B" w:rsidP="00CA135A">
            <w:pPr>
              <w:spacing w:line="240" w:lineRule="auto"/>
              <w:ind w:left="0" w:right="106" w:firstLine="0"/>
              <w:jc w:val="center"/>
              <w:rPr>
                <w:rFonts w:ascii="Times New Roman" w:hAnsi="Times New Roman" w:cs="Times New Roman"/>
              </w:rPr>
            </w:pPr>
            <w:r w:rsidRPr="00B97A1B">
              <w:rPr>
                <w:rFonts w:ascii="Times New Roman" w:hAnsi="Times New Roman" w:cs="Times New Roman"/>
                <w:sz w:val="26"/>
              </w:rPr>
              <w:t>現行名稱</w:t>
            </w:r>
          </w:p>
        </w:tc>
        <w:tc>
          <w:tcPr>
            <w:tcW w:w="3119" w:type="dxa"/>
            <w:tcBorders>
              <w:top w:val="single" w:sz="4" w:space="0" w:color="000000"/>
              <w:left w:val="single" w:sz="4" w:space="0" w:color="000000"/>
              <w:bottom w:val="single" w:sz="4" w:space="0" w:color="000000"/>
              <w:right w:val="single" w:sz="4" w:space="0" w:color="000000"/>
            </w:tcBorders>
          </w:tcPr>
          <w:p w14:paraId="78C82F58" w14:textId="77777777" w:rsidR="00B97A1B" w:rsidRPr="00B97A1B" w:rsidRDefault="00B97A1B" w:rsidP="00CA135A">
            <w:pPr>
              <w:spacing w:line="240" w:lineRule="auto"/>
              <w:ind w:left="0" w:right="108" w:firstLine="0"/>
              <w:jc w:val="center"/>
              <w:rPr>
                <w:rFonts w:ascii="Times New Roman" w:hAnsi="Times New Roman" w:cs="Times New Roman"/>
              </w:rPr>
            </w:pPr>
            <w:r w:rsidRPr="00B97A1B">
              <w:rPr>
                <w:rFonts w:ascii="Times New Roman" w:hAnsi="Times New Roman" w:cs="Times New Roman"/>
                <w:sz w:val="26"/>
              </w:rPr>
              <w:t>說明</w:t>
            </w:r>
          </w:p>
        </w:tc>
      </w:tr>
      <w:tr w:rsidR="00B97A1B" w:rsidRPr="00B97A1B" w14:paraId="100BE6B8" w14:textId="77777777" w:rsidTr="00B97A1B">
        <w:trPr>
          <w:trHeight w:val="1212"/>
        </w:trPr>
        <w:tc>
          <w:tcPr>
            <w:tcW w:w="4106" w:type="dxa"/>
            <w:tcBorders>
              <w:top w:val="single" w:sz="4" w:space="0" w:color="000000"/>
              <w:left w:val="single" w:sz="4" w:space="0" w:color="000000"/>
              <w:bottom w:val="single" w:sz="4" w:space="0" w:color="000000"/>
              <w:right w:val="single" w:sz="4" w:space="0" w:color="000000"/>
            </w:tcBorders>
            <w:vAlign w:val="center"/>
          </w:tcPr>
          <w:p w14:paraId="04A88290" w14:textId="77777777" w:rsidR="00B97A1B" w:rsidRPr="00B97A1B" w:rsidRDefault="00B97A1B" w:rsidP="00CA135A">
            <w:pPr>
              <w:spacing w:line="240" w:lineRule="auto"/>
              <w:ind w:left="17" w:firstLine="0"/>
              <w:jc w:val="both"/>
              <w:rPr>
                <w:rFonts w:ascii="Times New Roman" w:hAnsi="Times New Roman" w:cs="Times New Roman"/>
              </w:rPr>
            </w:pPr>
            <w:r w:rsidRPr="00B97A1B">
              <w:rPr>
                <w:rFonts w:ascii="Times New Roman" w:hAnsi="Times New Roman" w:cs="Times New Roman"/>
              </w:rPr>
              <w:t>國立臺灣科技大學教師以教學實</w:t>
            </w:r>
            <w:r w:rsidRPr="00B97A1B">
              <w:rPr>
                <w:rFonts w:ascii="Times New Roman" w:hAnsi="Times New Roman" w:cs="Times New Roman"/>
                <w:color w:val="FF0000"/>
                <w:u w:val="single" w:color="FF0000"/>
              </w:rPr>
              <w:t>踐研究</w:t>
            </w:r>
            <w:r w:rsidRPr="00B97A1B">
              <w:rPr>
                <w:rFonts w:ascii="Times New Roman" w:hAnsi="Times New Roman" w:cs="Times New Roman"/>
              </w:rPr>
              <w:t>升等作業要點</w:t>
            </w:r>
          </w:p>
        </w:tc>
        <w:tc>
          <w:tcPr>
            <w:tcW w:w="3969" w:type="dxa"/>
            <w:tcBorders>
              <w:top w:val="single" w:sz="4" w:space="0" w:color="000000"/>
              <w:left w:val="single" w:sz="4" w:space="0" w:color="000000"/>
              <w:bottom w:val="single" w:sz="4" w:space="0" w:color="000000"/>
              <w:right w:val="single" w:sz="4" w:space="0" w:color="000000"/>
            </w:tcBorders>
            <w:vAlign w:val="center"/>
          </w:tcPr>
          <w:p w14:paraId="4FA590B3" w14:textId="77777777" w:rsidR="00B97A1B" w:rsidRPr="00B97A1B" w:rsidRDefault="00B97A1B" w:rsidP="00CA135A">
            <w:pPr>
              <w:spacing w:line="240" w:lineRule="auto"/>
              <w:ind w:left="17" w:firstLine="0"/>
              <w:jc w:val="both"/>
              <w:rPr>
                <w:rFonts w:ascii="Times New Roman" w:hAnsi="Times New Roman" w:cs="Times New Roman"/>
              </w:rPr>
            </w:pPr>
            <w:r w:rsidRPr="00B97A1B">
              <w:rPr>
                <w:rFonts w:ascii="Times New Roman" w:hAnsi="Times New Roman" w:cs="Times New Roman"/>
              </w:rPr>
              <w:t>國立臺灣科技大學教師以教學實</w:t>
            </w:r>
            <w:r w:rsidRPr="00B97A1B">
              <w:rPr>
                <w:rFonts w:ascii="Times New Roman" w:hAnsi="Times New Roman" w:cs="Times New Roman"/>
                <w:color w:val="FF0000"/>
                <w:u w:val="single" w:color="FF0000"/>
              </w:rPr>
              <w:t>務</w:t>
            </w:r>
            <w:r w:rsidRPr="00B97A1B">
              <w:rPr>
                <w:rFonts w:ascii="Times New Roman" w:hAnsi="Times New Roman" w:cs="Times New Roman"/>
              </w:rPr>
              <w:t>升等作業要點</w:t>
            </w:r>
          </w:p>
        </w:tc>
        <w:tc>
          <w:tcPr>
            <w:tcW w:w="3119" w:type="dxa"/>
            <w:tcBorders>
              <w:top w:val="single" w:sz="4" w:space="0" w:color="000000"/>
              <w:left w:val="single" w:sz="4" w:space="0" w:color="000000"/>
              <w:bottom w:val="single" w:sz="4" w:space="0" w:color="000000"/>
              <w:right w:val="single" w:sz="4" w:space="0" w:color="000000"/>
            </w:tcBorders>
            <w:vAlign w:val="center"/>
          </w:tcPr>
          <w:p w14:paraId="1DACFA52" w14:textId="77777777" w:rsidR="00B97A1B" w:rsidRPr="00B97A1B" w:rsidRDefault="00B97A1B" w:rsidP="00CA135A">
            <w:pPr>
              <w:spacing w:line="240" w:lineRule="auto"/>
              <w:ind w:left="17" w:firstLine="0"/>
              <w:jc w:val="both"/>
              <w:rPr>
                <w:rFonts w:ascii="Times New Roman" w:hAnsi="Times New Roman" w:cs="Times New Roman"/>
              </w:rPr>
            </w:pPr>
            <w:r w:rsidRPr="00B97A1B">
              <w:rPr>
                <w:rFonts w:ascii="Times New Roman" w:hAnsi="Times New Roman" w:cs="Times New Roman"/>
              </w:rPr>
              <w:t>配合專科以上學校教師資格審定辦法（以下簡稱審定辦法）修正法規名稱。</w:t>
            </w:r>
          </w:p>
        </w:tc>
      </w:tr>
      <w:tr w:rsidR="00B97A1B" w:rsidRPr="00B97A1B" w14:paraId="7F8433C8" w14:textId="77777777" w:rsidTr="00B97A1B">
        <w:trPr>
          <w:trHeight w:val="384"/>
        </w:trPr>
        <w:tc>
          <w:tcPr>
            <w:tcW w:w="4106" w:type="dxa"/>
            <w:tcBorders>
              <w:top w:val="single" w:sz="4" w:space="0" w:color="000000"/>
              <w:left w:val="single" w:sz="4" w:space="0" w:color="000000"/>
              <w:bottom w:val="single" w:sz="4" w:space="0" w:color="000000"/>
              <w:right w:val="single" w:sz="4" w:space="0" w:color="000000"/>
            </w:tcBorders>
            <w:vAlign w:val="center"/>
          </w:tcPr>
          <w:p w14:paraId="339EECE6" w14:textId="77777777" w:rsidR="00B97A1B" w:rsidRPr="00B97A1B" w:rsidRDefault="00B97A1B" w:rsidP="00CA135A">
            <w:pPr>
              <w:spacing w:line="240" w:lineRule="auto"/>
              <w:ind w:left="0" w:right="110" w:firstLine="0"/>
              <w:jc w:val="center"/>
              <w:rPr>
                <w:rFonts w:ascii="Times New Roman" w:hAnsi="Times New Roman" w:cs="Times New Roman"/>
              </w:rPr>
            </w:pPr>
            <w:r w:rsidRPr="00B97A1B">
              <w:rPr>
                <w:rFonts w:ascii="Times New Roman" w:hAnsi="Times New Roman" w:cs="Times New Roman"/>
                <w:sz w:val="26"/>
              </w:rPr>
              <w:t>修正規定</w:t>
            </w:r>
          </w:p>
        </w:tc>
        <w:tc>
          <w:tcPr>
            <w:tcW w:w="3969" w:type="dxa"/>
            <w:tcBorders>
              <w:top w:val="single" w:sz="4" w:space="0" w:color="000000"/>
              <w:left w:val="single" w:sz="4" w:space="0" w:color="000000"/>
              <w:bottom w:val="single" w:sz="4" w:space="0" w:color="000000"/>
              <w:right w:val="single" w:sz="4" w:space="0" w:color="000000"/>
            </w:tcBorders>
            <w:vAlign w:val="center"/>
          </w:tcPr>
          <w:p w14:paraId="72F2F50A" w14:textId="77777777" w:rsidR="00B97A1B" w:rsidRPr="00B97A1B" w:rsidRDefault="00B97A1B" w:rsidP="00CA135A">
            <w:pPr>
              <w:spacing w:line="240" w:lineRule="auto"/>
              <w:ind w:left="0" w:right="106" w:firstLine="0"/>
              <w:jc w:val="center"/>
              <w:rPr>
                <w:rFonts w:ascii="Times New Roman" w:hAnsi="Times New Roman" w:cs="Times New Roman"/>
              </w:rPr>
            </w:pPr>
            <w:r w:rsidRPr="00B97A1B">
              <w:rPr>
                <w:rFonts w:ascii="Times New Roman" w:hAnsi="Times New Roman" w:cs="Times New Roman"/>
                <w:sz w:val="26"/>
              </w:rPr>
              <w:t>現行規定</w:t>
            </w:r>
          </w:p>
        </w:tc>
        <w:tc>
          <w:tcPr>
            <w:tcW w:w="3119" w:type="dxa"/>
            <w:tcBorders>
              <w:top w:val="single" w:sz="4" w:space="0" w:color="000000"/>
              <w:left w:val="single" w:sz="4" w:space="0" w:color="000000"/>
              <w:bottom w:val="single" w:sz="4" w:space="0" w:color="000000"/>
              <w:right w:val="single" w:sz="4" w:space="0" w:color="000000"/>
            </w:tcBorders>
            <w:vAlign w:val="center"/>
          </w:tcPr>
          <w:p w14:paraId="6DAF7764" w14:textId="77777777" w:rsidR="00B97A1B" w:rsidRPr="00B97A1B" w:rsidRDefault="00B97A1B" w:rsidP="00CA135A">
            <w:pPr>
              <w:spacing w:line="240" w:lineRule="auto"/>
              <w:ind w:left="0" w:right="108" w:firstLine="0"/>
              <w:jc w:val="center"/>
              <w:rPr>
                <w:rFonts w:ascii="Times New Roman" w:hAnsi="Times New Roman" w:cs="Times New Roman"/>
              </w:rPr>
            </w:pPr>
            <w:r w:rsidRPr="00B97A1B">
              <w:rPr>
                <w:rFonts w:ascii="Times New Roman" w:hAnsi="Times New Roman" w:cs="Times New Roman"/>
                <w:sz w:val="26"/>
              </w:rPr>
              <w:t>說明</w:t>
            </w:r>
          </w:p>
        </w:tc>
      </w:tr>
      <w:tr w:rsidR="00B97A1B" w:rsidRPr="00B97A1B" w14:paraId="08C60660" w14:textId="77777777" w:rsidTr="00B97A1B">
        <w:trPr>
          <w:trHeight w:val="1810"/>
        </w:trPr>
        <w:tc>
          <w:tcPr>
            <w:tcW w:w="4106" w:type="dxa"/>
            <w:tcBorders>
              <w:top w:val="single" w:sz="4" w:space="0" w:color="000000"/>
              <w:left w:val="single" w:sz="4" w:space="0" w:color="000000"/>
              <w:bottom w:val="single" w:sz="4" w:space="0" w:color="000000"/>
              <w:right w:val="single" w:sz="4" w:space="0" w:color="000000"/>
            </w:tcBorders>
            <w:vAlign w:val="center"/>
          </w:tcPr>
          <w:p w14:paraId="0DC3749F" w14:textId="77777777" w:rsidR="00B97A1B" w:rsidRPr="00B97A1B" w:rsidRDefault="00B97A1B" w:rsidP="00CA135A">
            <w:pPr>
              <w:spacing w:line="240" w:lineRule="auto"/>
              <w:ind w:leftChars="-10" w:left="0" w:hangingChars="10" w:hanging="24"/>
              <w:jc w:val="both"/>
              <w:rPr>
                <w:rFonts w:ascii="Times New Roman" w:hAnsi="Times New Roman" w:cs="Times New Roman"/>
              </w:rPr>
            </w:pPr>
            <w:r w:rsidRPr="00B97A1B">
              <w:rPr>
                <w:rFonts w:ascii="Times New Roman" w:hAnsi="Times New Roman" w:cs="Times New Roman"/>
              </w:rPr>
              <w:t>一、國立臺灣科技大學</w:t>
            </w:r>
            <w:r w:rsidRPr="00B97A1B">
              <w:rPr>
                <w:rFonts w:ascii="Times New Roman" w:hAnsi="Times New Roman" w:cs="Times New Roman"/>
              </w:rPr>
              <w:t>(</w:t>
            </w:r>
            <w:r w:rsidRPr="00B97A1B">
              <w:rPr>
                <w:rFonts w:ascii="Times New Roman" w:hAnsi="Times New Roman" w:cs="Times New Roman"/>
              </w:rPr>
              <w:t>以下簡稱本校</w:t>
            </w:r>
            <w:r w:rsidRPr="00B97A1B">
              <w:rPr>
                <w:rFonts w:ascii="Times New Roman" w:hAnsi="Times New Roman" w:cs="Times New Roman"/>
              </w:rPr>
              <w:t>)</w:t>
            </w:r>
            <w:r w:rsidRPr="00B97A1B">
              <w:rPr>
                <w:rFonts w:ascii="Times New Roman" w:hAnsi="Times New Roman" w:cs="Times New Roman"/>
              </w:rPr>
              <w:t>為符合校務發展需求，建立多元教師升等制度，依本校「教師聘任及升等審查辦法」</w:t>
            </w:r>
            <w:r w:rsidRPr="00B97A1B">
              <w:rPr>
                <w:rFonts w:ascii="Times New Roman" w:hAnsi="Times New Roman" w:cs="Times New Roman"/>
              </w:rPr>
              <w:t>(</w:t>
            </w:r>
            <w:r w:rsidRPr="00B97A1B">
              <w:rPr>
                <w:rFonts w:ascii="Times New Roman" w:hAnsi="Times New Roman" w:cs="Times New Roman"/>
              </w:rPr>
              <w:t>以下簡稱本辦法</w:t>
            </w:r>
            <w:r w:rsidRPr="00B97A1B">
              <w:rPr>
                <w:rFonts w:ascii="Times New Roman" w:hAnsi="Times New Roman" w:cs="Times New Roman"/>
              </w:rPr>
              <w:t>)</w:t>
            </w:r>
            <w:r w:rsidRPr="00B97A1B">
              <w:rPr>
                <w:rFonts w:ascii="Times New Roman" w:hAnsi="Times New Roman" w:cs="Times New Roman"/>
              </w:rPr>
              <w:t>第七條之一規定訂定本作業要點。</w:t>
            </w:r>
          </w:p>
        </w:tc>
        <w:tc>
          <w:tcPr>
            <w:tcW w:w="3969" w:type="dxa"/>
            <w:tcBorders>
              <w:top w:val="single" w:sz="4" w:space="0" w:color="000000"/>
              <w:left w:val="single" w:sz="4" w:space="0" w:color="000000"/>
              <w:bottom w:val="single" w:sz="4" w:space="0" w:color="000000"/>
              <w:right w:val="single" w:sz="4" w:space="0" w:color="000000"/>
            </w:tcBorders>
            <w:vAlign w:val="center"/>
          </w:tcPr>
          <w:p w14:paraId="1E5DC012" w14:textId="77777777" w:rsidR="00B97A1B" w:rsidRPr="00B97A1B" w:rsidRDefault="00B97A1B" w:rsidP="00CA135A">
            <w:pPr>
              <w:spacing w:line="240" w:lineRule="auto"/>
              <w:ind w:leftChars="-10" w:left="0" w:hangingChars="10" w:hanging="24"/>
              <w:jc w:val="both"/>
              <w:rPr>
                <w:rFonts w:ascii="Times New Roman" w:hAnsi="Times New Roman" w:cs="Times New Roman"/>
              </w:rPr>
            </w:pPr>
            <w:r w:rsidRPr="00B97A1B">
              <w:rPr>
                <w:rFonts w:ascii="Times New Roman" w:hAnsi="Times New Roman" w:cs="Times New Roman"/>
              </w:rPr>
              <w:t>一、國立臺灣科技大學</w:t>
            </w:r>
            <w:r w:rsidRPr="00B97A1B">
              <w:rPr>
                <w:rFonts w:ascii="Times New Roman" w:hAnsi="Times New Roman" w:cs="Times New Roman"/>
              </w:rPr>
              <w:t>(</w:t>
            </w:r>
            <w:r w:rsidRPr="00B97A1B">
              <w:rPr>
                <w:rFonts w:ascii="Times New Roman" w:hAnsi="Times New Roman" w:cs="Times New Roman"/>
              </w:rPr>
              <w:t>以下簡稱本校</w:t>
            </w:r>
            <w:r w:rsidRPr="00B97A1B">
              <w:rPr>
                <w:rFonts w:ascii="Times New Roman" w:hAnsi="Times New Roman" w:cs="Times New Roman"/>
              </w:rPr>
              <w:t>)</w:t>
            </w:r>
            <w:r w:rsidRPr="00B97A1B">
              <w:rPr>
                <w:rFonts w:ascii="Times New Roman" w:hAnsi="Times New Roman" w:cs="Times New Roman"/>
              </w:rPr>
              <w:t>為符合校務發展需求，建立多元教師升等制度，依本校「教師聘任及升等審查辦法」</w:t>
            </w:r>
            <w:r w:rsidRPr="00B97A1B">
              <w:rPr>
                <w:rFonts w:ascii="Times New Roman" w:hAnsi="Times New Roman" w:cs="Times New Roman"/>
              </w:rPr>
              <w:t>(</w:t>
            </w:r>
            <w:r w:rsidRPr="00B97A1B">
              <w:rPr>
                <w:rFonts w:ascii="Times New Roman" w:hAnsi="Times New Roman" w:cs="Times New Roman"/>
              </w:rPr>
              <w:t>以下簡稱本辦法</w:t>
            </w:r>
            <w:r w:rsidRPr="00B97A1B">
              <w:rPr>
                <w:rFonts w:ascii="Times New Roman" w:hAnsi="Times New Roman" w:cs="Times New Roman"/>
              </w:rPr>
              <w:t>)</w:t>
            </w:r>
            <w:r w:rsidRPr="00B97A1B">
              <w:rPr>
                <w:rFonts w:ascii="Times New Roman" w:hAnsi="Times New Roman" w:cs="Times New Roman"/>
              </w:rPr>
              <w:t>第七條之一規定訂定本作業要點。</w:t>
            </w:r>
          </w:p>
        </w:tc>
        <w:tc>
          <w:tcPr>
            <w:tcW w:w="3119" w:type="dxa"/>
            <w:tcBorders>
              <w:top w:val="single" w:sz="4" w:space="0" w:color="000000"/>
              <w:left w:val="single" w:sz="4" w:space="0" w:color="000000"/>
              <w:bottom w:val="single" w:sz="4" w:space="0" w:color="000000"/>
              <w:right w:val="single" w:sz="4" w:space="0" w:color="000000"/>
            </w:tcBorders>
            <w:vAlign w:val="center"/>
          </w:tcPr>
          <w:p w14:paraId="0D9E30E2" w14:textId="77777777" w:rsidR="00B97A1B" w:rsidRPr="00B97A1B" w:rsidRDefault="00B97A1B" w:rsidP="00CA135A">
            <w:pPr>
              <w:spacing w:line="240" w:lineRule="auto"/>
              <w:ind w:left="17" w:firstLine="0"/>
              <w:jc w:val="both"/>
              <w:rPr>
                <w:rFonts w:ascii="Times New Roman" w:hAnsi="Times New Roman" w:cs="Times New Roman"/>
              </w:rPr>
            </w:pPr>
            <w:r w:rsidRPr="00B97A1B">
              <w:rPr>
                <w:rFonts w:ascii="Times New Roman" w:hAnsi="Times New Roman" w:cs="Times New Roman"/>
              </w:rPr>
              <w:t>本點未修正。</w:t>
            </w:r>
          </w:p>
        </w:tc>
      </w:tr>
      <w:tr w:rsidR="00B97A1B" w:rsidRPr="001F2596" w14:paraId="20555D89"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2FEF5429" w14:textId="77777777" w:rsidR="00B97A1B" w:rsidRPr="001F2596" w:rsidRDefault="00B97A1B" w:rsidP="00CA135A">
            <w:pPr>
              <w:spacing w:line="240" w:lineRule="auto"/>
              <w:ind w:leftChars="-10" w:left="0" w:hangingChars="10" w:hanging="24"/>
              <w:jc w:val="both"/>
              <w:rPr>
                <w:rFonts w:ascii="Times New Roman" w:hAnsi="Times New Roman" w:cs="Times New Roman"/>
              </w:rPr>
            </w:pPr>
            <w:r w:rsidRPr="001F2596">
              <w:rPr>
                <w:rFonts w:ascii="Times New Roman" w:hAnsi="Times New Roman" w:cs="Times New Roman"/>
              </w:rPr>
              <w:t>二、教師以教學實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成果技術報告取代專門著作送審，應於申請時符合下列具體產出及資格審查條件：</w:t>
            </w:r>
            <w:r w:rsidRPr="001F2596">
              <w:rPr>
                <w:rFonts w:ascii="Times New Roman" w:hAnsi="Times New Roman" w:cs="Times New Roman"/>
              </w:rPr>
              <w:t xml:space="preserve"> </w:t>
            </w:r>
          </w:p>
          <w:p w14:paraId="0B7C8715" w14:textId="77777777" w:rsidR="00B97A1B" w:rsidRPr="001F2596" w:rsidRDefault="00B97A1B" w:rsidP="00CA135A">
            <w:pPr>
              <w:spacing w:line="240" w:lineRule="auto"/>
              <w:ind w:leftChars="128" w:left="641" w:hangingChars="139" w:hanging="334"/>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送審教師提出升等申請前六學期所有科目應依教務處相關規定上傳課程大綱與學期成績，且教學評量總平均高於同系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w:t>
            </w:r>
            <w:r w:rsidRPr="001F2596">
              <w:rPr>
                <w:rFonts w:ascii="Times New Roman" w:hAnsi="Times New Roman" w:cs="Times New Roman"/>
              </w:rPr>
              <w:t>教師該六學期平均分數之總平均。有關教學評量請本校相關單位協助查核。</w:t>
            </w:r>
            <w:r w:rsidRPr="001F2596">
              <w:rPr>
                <w:rFonts w:ascii="Times New Roman" w:hAnsi="Times New Roman" w:cs="Times New Roman"/>
              </w:rPr>
              <w:t xml:space="preserve"> </w:t>
            </w:r>
          </w:p>
          <w:p w14:paraId="4356F078" w14:textId="77777777" w:rsidR="00B97A1B" w:rsidRPr="001F2596" w:rsidRDefault="00B97A1B" w:rsidP="00CA135A">
            <w:pPr>
              <w:spacing w:line="240" w:lineRule="auto"/>
              <w:ind w:leftChars="128" w:left="641" w:hangingChars="139" w:hanging="334"/>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等</w:t>
            </w:r>
            <w:r w:rsidRPr="001F2596">
              <w:rPr>
                <w:rFonts w:ascii="Times New Roman" w:hAnsi="Times New Roman" w:cs="Times New Roman"/>
              </w:rPr>
              <w:t>級教師資格後，須曾獲本校教學優良獎或教學傑出獎。</w:t>
            </w:r>
            <w:r w:rsidRPr="001F2596">
              <w:rPr>
                <w:rFonts w:ascii="Times New Roman" w:hAnsi="Times New Roman" w:cs="Times New Roman"/>
              </w:rPr>
              <w:t xml:space="preserve"> </w:t>
            </w:r>
          </w:p>
          <w:p w14:paraId="25FCD509" w14:textId="2A344821" w:rsidR="00B97A1B" w:rsidRPr="001F2596" w:rsidRDefault="00B97A1B" w:rsidP="00CA135A">
            <w:pPr>
              <w:spacing w:line="240" w:lineRule="auto"/>
              <w:ind w:leftChars="128" w:left="641" w:hangingChars="139" w:hanging="334"/>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等</w:t>
            </w:r>
            <w:r w:rsidRPr="001F2596">
              <w:rPr>
                <w:rFonts w:ascii="Times New Roman" w:hAnsi="Times New Roman" w:cs="Times New Roman"/>
              </w:rPr>
              <w:t>級教師資格後，須至少參加六次經院教評會認定之校內外教師教學專業成長相關研習活動，並檢具證明文件影本。</w:t>
            </w:r>
            <w:r w:rsidRPr="001F2596">
              <w:rPr>
                <w:rFonts w:ascii="Times New Roman" w:hAnsi="Times New Roman" w:cs="Times New Roman"/>
              </w:rPr>
              <w:t xml:space="preserve"> </w:t>
            </w:r>
          </w:p>
          <w:p w14:paraId="6E9BF55D" w14:textId="0E10F6C6" w:rsidR="00B97A1B" w:rsidRPr="001F2596" w:rsidRDefault="00B97A1B" w:rsidP="00CA135A">
            <w:pPr>
              <w:spacing w:line="240" w:lineRule="auto"/>
              <w:ind w:leftChars="128" w:left="641" w:hangingChars="139" w:hanging="334"/>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等</w:t>
            </w:r>
            <w:r w:rsidRPr="001F2596">
              <w:rPr>
                <w:rFonts w:ascii="Times New Roman" w:hAnsi="Times New Roman" w:cs="Times New Roman"/>
              </w:rPr>
              <w:t>級教師資格後，須通過至少三次教學實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成果技術報告審查。升等資格審查之教學實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成果技術報告，不得作為教學實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代表成果技術報告，但可作為教學</w:t>
            </w:r>
            <w:r w:rsidRPr="001F2596">
              <w:rPr>
                <w:rFonts w:ascii="Times New Roman" w:hAnsi="Times New Roman" w:cs="Times New Roman"/>
                <w:color w:val="EE0000"/>
                <w:u w:val="single"/>
              </w:rPr>
              <w:t>實踐研</w:t>
            </w:r>
            <w:r w:rsidRPr="001F2596">
              <w:rPr>
                <w:rFonts w:ascii="Times New Roman" w:hAnsi="Times New Roman" w:cs="Times New Roman"/>
                <w:color w:val="FF0000"/>
                <w:u w:val="single" w:color="FF0000"/>
              </w:rPr>
              <w:t>究</w:t>
            </w:r>
            <w:r w:rsidRPr="001F2596">
              <w:rPr>
                <w:rFonts w:ascii="Times New Roman" w:hAnsi="Times New Roman" w:cs="Times New Roman"/>
              </w:rPr>
              <w:t>參考成果技術報告。</w:t>
            </w:r>
            <w:r w:rsidRPr="001F2596">
              <w:rPr>
                <w:rFonts w:ascii="Times New Roman" w:hAnsi="Times New Roman" w:cs="Times New Roman"/>
              </w:rPr>
              <w:t xml:space="preserve">  </w:t>
            </w:r>
          </w:p>
          <w:p w14:paraId="7020E97E" w14:textId="77777777" w:rsidR="00B97A1B" w:rsidRPr="001F2596" w:rsidRDefault="00B97A1B" w:rsidP="00CA135A">
            <w:pPr>
              <w:spacing w:line="240" w:lineRule="auto"/>
              <w:ind w:left="717"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送審之教學實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成果技術報告應能產生教學理論或實務知識，供其他教學者依循複製、提升教學效益，送審檔案包括下列二部分：</w:t>
            </w:r>
            <w:r w:rsidRPr="001F2596">
              <w:rPr>
                <w:rFonts w:ascii="Times New Roman" w:hAnsi="Times New Roman" w:cs="Times New Roman"/>
              </w:rPr>
              <w:t xml:space="preserve"> </w:t>
            </w:r>
          </w:p>
          <w:p w14:paraId="2F1AA26E" w14:textId="77777777" w:rsidR="00B97A1B" w:rsidRPr="001F2596" w:rsidRDefault="00B97A1B" w:rsidP="00CA135A">
            <w:pPr>
              <w:spacing w:line="240" w:lineRule="auto"/>
              <w:ind w:left="936"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教學歷程檔案資料：課程科目之教學設計（目標、教學方法與策略、評量方式及教學其他相關特色）、教學設計之學理基礎、學生學習成果證據、教學觀摩或教學成果發表會之相關成果與回饋、教師教學省思、研發成果與貢獻，以</w:t>
            </w:r>
            <w:r w:rsidRPr="001F2596">
              <w:rPr>
                <w:rFonts w:ascii="Times New Roman" w:hAnsi="Times New Roman" w:cs="Times New Roman"/>
              </w:rPr>
              <w:t>A4</w:t>
            </w:r>
            <w:r w:rsidRPr="001F2596">
              <w:rPr>
                <w:rFonts w:ascii="Times New Roman" w:hAnsi="Times New Roman" w:cs="Times New Roman"/>
              </w:rPr>
              <w:t>紙張規格大小之資料冊或印刷裝訂成冊繳交。</w:t>
            </w:r>
            <w:r w:rsidRPr="001F2596">
              <w:rPr>
                <w:rFonts w:ascii="Times New Roman" w:hAnsi="Times New Roman" w:cs="Times New Roman"/>
              </w:rPr>
              <w:t>(2)</w:t>
            </w:r>
            <w:r w:rsidRPr="001F2596">
              <w:rPr>
                <w:rFonts w:ascii="Times New Roman" w:hAnsi="Times New Roman" w:cs="Times New Roman"/>
              </w:rPr>
              <w:t>教學實況影像檔：學期間教師某一堂課之教學觀摩或階段性教學成果發表會之影像，至多十分鐘為原則，提供數位檔案。</w:t>
            </w:r>
            <w:r w:rsidRPr="001F2596">
              <w:rPr>
                <w:rFonts w:ascii="Times New Roman" w:hAnsi="Times New Roman" w:cs="Times New Roman"/>
              </w:rPr>
              <w:t xml:space="preserve"> </w:t>
            </w:r>
          </w:p>
          <w:p w14:paraId="2BD622FD"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各</w:t>
            </w:r>
            <w:r w:rsidRPr="001F2596">
              <w:rPr>
                <w:rFonts w:ascii="Times New Roman" w:hAnsi="Times New Roman" w:cs="Times New Roman"/>
                <w:color w:val="FF0000"/>
                <w:u w:val="single" w:color="FF0000"/>
              </w:rPr>
              <w:t>等</w:t>
            </w:r>
            <w:r w:rsidRPr="001F2596">
              <w:rPr>
                <w:rFonts w:ascii="Times New Roman" w:hAnsi="Times New Roman" w:cs="Times New Roman"/>
              </w:rPr>
              <w:t>級升等資格審查之三次教學實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成果技術報告、競賽、期刊或其他作品，應為不同科目，如與前一</w:t>
            </w:r>
            <w:r w:rsidRPr="001F2596">
              <w:rPr>
                <w:rFonts w:ascii="Times New Roman" w:hAnsi="Times New Roman" w:cs="Times New Roman"/>
                <w:color w:val="FF0000"/>
                <w:u w:val="single" w:color="FF0000"/>
              </w:rPr>
              <w:t>等</w:t>
            </w:r>
            <w:r w:rsidRPr="001F2596">
              <w:rPr>
                <w:rFonts w:ascii="Times New Roman" w:hAnsi="Times New Roman" w:cs="Times New Roman"/>
              </w:rPr>
              <w:t>級升等資格審查之科目名稱相同時，須檢附前次升等時相關資料。但部分特殊專業教師基本授課時數皆為術科、通識或共同科目者，經系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w:t>
            </w:r>
            <w:r w:rsidRPr="001F2596">
              <w:rPr>
                <w:rFonts w:ascii="Times New Roman" w:hAnsi="Times New Roman" w:cs="Times New Roman"/>
              </w:rPr>
              <w:t>教師評審委員會</w:t>
            </w:r>
            <w:r w:rsidRPr="001F2596">
              <w:rPr>
                <w:rFonts w:ascii="Times New Roman" w:hAnsi="Times New Roman" w:cs="Times New Roman"/>
              </w:rPr>
              <w:t xml:space="preserve"> (</w:t>
            </w:r>
            <w:r w:rsidRPr="001F2596">
              <w:rPr>
                <w:rFonts w:ascii="Times New Roman" w:hAnsi="Times New Roman" w:cs="Times New Roman"/>
              </w:rPr>
              <w:t>以下簡稱系教評會</w:t>
            </w:r>
            <w:r w:rsidRPr="001F2596">
              <w:rPr>
                <w:rFonts w:ascii="Times New Roman" w:hAnsi="Times New Roman" w:cs="Times New Roman"/>
              </w:rPr>
              <w:t>)</w:t>
            </w:r>
            <w:r w:rsidRPr="001F2596">
              <w:rPr>
                <w:rFonts w:ascii="Times New Roman" w:hAnsi="Times New Roman" w:cs="Times New Roman"/>
              </w:rPr>
              <w:t>通過，得依教學內容差異，視為不同科目。</w:t>
            </w:r>
            <w:r w:rsidRPr="001F2596">
              <w:rPr>
                <w:rFonts w:ascii="Times New Roman" w:hAnsi="Times New Roman" w:cs="Times New Roman"/>
              </w:rPr>
              <w:t xml:space="preserve"> </w:t>
            </w:r>
          </w:p>
          <w:p w14:paraId="51091342"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rPr>
              <w:t>送審之教學實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成果技術報告須為最近六學期實際授課科目。</w:t>
            </w:r>
            <w:r w:rsidRPr="001F2596">
              <w:rPr>
                <w:rFonts w:ascii="Times New Roman" w:hAnsi="Times New Roman" w:cs="Times New Roman"/>
              </w:rPr>
              <w:t xml:space="preserve"> </w:t>
            </w:r>
          </w:p>
          <w:p w14:paraId="6434B287"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成果技術報告審查費用由申請教師自行負擔；但學校有專案計畫補助時，不在此限。</w:t>
            </w:r>
            <w:r w:rsidRPr="001F2596">
              <w:rPr>
                <w:rFonts w:ascii="Times New Roman" w:hAnsi="Times New Roman" w:cs="Times New Roman"/>
              </w:rPr>
              <w:t xml:space="preserve"> </w:t>
            </w:r>
          </w:p>
          <w:p w14:paraId="54B1BFEE"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5.</w:t>
            </w:r>
            <w:r w:rsidRPr="001F2596">
              <w:rPr>
                <w:rFonts w:ascii="Times New Roman" w:hAnsi="Times New Roman" w:cs="Times New Roman"/>
              </w:rPr>
              <w:t>每次教學實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成果技術報告審查程序：</w:t>
            </w:r>
            <w:r w:rsidRPr="001F2596">
              <w:rPr>
                <w:rFonts w:ascii="Times New Roman" w:hAnsi="Times New Roman" w:cs="Times New Roman"/>
              </w:rPr>
              <w:t xml:space="preserve"> </w:t>
            </w:r>
          </w:p>
          <w:p w14:paraId="6BC810C9" w14:textId="1B7D5CF5" w:rsidR="00B97A1B" w:rsidRPr="001F2596" w:rsidRDefault="00B97A1B" w:rsidP="001F2596">
            <w:pPr>
              <w:spacing w:line="240" w:lineRule="auto"/>
              <w:ind w:left="936"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教師每年於</w:t>
            </w:r>
            <w:r w:rsidRPr="001F2596">
              <w:rPr>
                <w:rFonts w:ascii="Times New Roman" w:hAnsi="Times New Roman" w:cs="Times New Roman"/>
                <w:color w:val="FF0000"/>
                <w:u w:val="single" w:color="FF0000"/>
              </w:rPr>
              <w:t>六</w:t>
            </w:r>
            <w:r w:rsidRPr="001F2596">
              <w:rPr>
                <w:rFonts w:ascii="Times New Roman" w:hAnsi="Times New Roman" w:cs="Times New Roman"/>
              </w:rPr>
              <w:t>月底與</w:t>
            </w:r>
            <w:r w:rsidRPr="001F2596">
              <w:rPr>
                <w:rFonts w:ascii="Times New Roman" w:hAnsi="Times New Roman" w:cs="Times New Roman"/>
                <w:color w:val="FF0000"/>
                <w:u w:val="single" w:color="FF0000"/>
              </w:rPr>
              <w:t>十二</w:t>
            </w:r>
            <w:r w:rsidRPr="001F2596">
              <w:rPr>
                <w:rFonts w:ascii="Times New Roman" w:hAnsi="Times New Roman" w:cs="Times New Roman"/>
              </w:rPr>
              <w:t>月底前，備齊一式五份教學實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成果技術報告送審檔案向系教評會提出審查申請，系教評會審查通過後並應同時將審查推薦名單於申請截止後三週內送院。</w:t>
            </w:r>
            <w:r w:rsidRPr="001F2596">
              <w:rPr>
                <w:rFonts w:ascii="Times New Roman" w:hAnsi="Times New Roman" w:cs="Times New Roman"/>
              </w:rPr>
              <w:t xml:space="preserve"> </w:t>
            </w:r>
          </w:p>
          <w:p w14:paraId="7D6F3203" w14:textId="77777777" w:rsidR="00125D71" w:rsidRPr="001F2596" w:rsidRDefault="00B97A1B"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由院教評會</w:t>
            </w:r>
            <w:r w:rsidRPr="001F2596">
              <w:rPr>
                <w:rFonts w:ascii="Times New Roman" w:hAnsi="Times New Roman" w:cs="Times New Roman"/>
                <w:color w:val="FF0000"/>
                <w:u w:val="single" w:color="FF0000"/>
              </w:rPr>
              <w:t>主任委員</w:t>
            </w:r>
            <w:r w:rsidRPr="001F2596">
              <w:rPr>
                <w:rFonts w:ascii="Times New Roman" w:hAnsi="Times New Roman" w:cs="Times New Roman"/>
              </w:rPr>
              <w:t>與二位院教評會委員自系推薦</w:t>
            </w:r>
            <w:r w:rsidR="00125D71" w:rsidRPr="001F2596">
              <w:rPr>
                <w:rFonts w:ascii="Times New Roman" w:hAnsi="Times New Roman" w:cs="Times New Roman"/>
              </w:rPr>
              <w:t>名單及參考本校建置之外審委員資料庫圈選二位審查委員。如二位審查委員審查結果相同，免再送第三位委員審查；如審查結果為推薦或不推薦各一位時，再送第三位委員審查。評審中二位評審結果為推薦者，表示該次教學實務成果技術報告審查通過。</w:t>
            </w:r>
            <w:r w:rsidR="00125D71" w:rsidRPr="001F2596">
              <w:rPr>
                <w:rFonts w:ascii="Times New Roman" w:hAnsi="Times New Roman" w:cs="Times New Roman"/>
              </w:rPr>
              <w:t xml:space="preserve"> </w:t>
            </w:r>
          </w:p>
          <w:p w14:paraId="2DDE9307"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rPr>
              <w:t>院收齊審查委員審查意見，並依審查結果，簽經院長核定後，將結果函知申請教師及副知其任教單位。</w:t>
            </w:r>
            <w:r w:rsidRPr="001F2596">
              <w:rPr>
                <w:rFonts w:ascii="Times New Roman" w:hAnsi="Times New Roman" w:cs="Times New Roman"/>
              </w:rPr>
              <w:t xml:space="preserve"> </w:t>
            </w:r>
          </w:p>
          <w:p w14:paraId="4EBB49C9"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成果技術報告審查通過之檔案資料及影像檔等，應送交本校圖書館典藏。</w:t>
            </w:r>
            <w:r w:rsidRPr="001F2596">
              <w:rPr>
                <w:rFonts w:ascii="Times New Roman" w:hAnsi="Times New Roman" w:cs="Times New Roman"/>
              </w:rPr>
              <w:t xml:space="preserve"> </w:t>
            </w:r>
          </w:p>
          <w:p w14:paraId="020A807C" w14:textId="77777777" w:rsidR="00125D71" w:rsidRPr="001F2596" w:rsidRDefault="00125D71" w:rsidP="00CA135A">
            <w:pPr>
              <w:spacing w:line="240" w:lineRule="auto"/>
              <w:ind w:left="717" w:firstLine="0"/>
              <w:jc w:val="both"/>
              <w:rPr>
                <w:rFonts w:ascii="Times New Roman" w:hAnsi="Times New Roman" w:cs="Times New Roman"/>
              </w:rPr>
            </w:pPr>
            <w:r w:rsidRPr="001F2596">
              <w:rPr>
                <w:rFonts w:ascii="Times New Roman" w:hAnsi="Times New Roman" w:cs="Times New Roman"/>
              </w:rPr>
              <w:t>6.</w:t>
            </w:r>
            <w:r w:rsidRPr="001F2596">
              <w:rPr>
                <w:rFonts w:ascii="Times New Roman" w:hAnsi="Times New Roman" w:cs="Times New Roman"/>
              </w:rPr>
              <w:t>如具以下各款事蹟，且於執行完畢或發表後向系、院教評會提交結案報告、參賽作品或相關文件審查通過後，得視為教學實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成果技術報告審查通過，但以一次為限。</w:t>
            </w:r>
            <w:r w:rsidRPr="001F2596">
              <w:rPr>
                <w:rFonts w:ascii="Times New Roman" w:hAnsi="Times New Roman" w:cs="Times New Roman"/>
              </w:rPr>
              <w:t xml:space="preserve"> </w:t>
            </w:r>
          </w:p>
          <w:p w14:paraId="67EFCE11"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擔任教育部補助教學實踐研究計畫主持人。</w:t>
            </w:r>
            <w:r w:rsidRPr="001F2596">
              <w:rPr>
                <w:rFonts w:ascii="Times New Roman" w:hAnsi="Times New Roman" w:cs="Times New Roman"/>
              </w:rPr>
              <w:t xml:space="preserve">  </w:t>
            </w:r>
          </w:p>
          <w:p w14:paraId="12789F00" w14:textId="3339EB1A" w:rsidR="00125D71" w:rsidRPr="001F2596" w:rsidRDefault="00125D71" w:rsidP="001F2596">
            <w:pPr>
              <w:spacing w:line="240" w:lineRule="auto"/>
              <w:ind w:left="938"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擔任教育部補助大學社會責任實踐計畫主持人及該計畫之萌芽型及深耕型計畫主持人或協同主持人。</w:t>
            </w:r>
            <w:r w:rsidRPr="001F2596">
              <w:rPr>
                <w:rFonts w:ascii="Times New Roman" w:hAnsi="Times New Roman" w:cs="Times New Roman"/>
              </w:rPr>
              <w:t xml:space="preserve"> </w:t>
            </w:r>
          </w:p>
          <w:p w14:paraId="38787DAB"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rPr>
              <w:t>獲</w:t>
            </w:r>
            <w:r w:rsidRPr="001F2596">
              <w:rPr>
                <w:rFonts w:ascii="Times New Roman" w:hAnsi="Times New Roman" w:cs="Times New Roman"/>
                <w:color w:val="FF0000"/>
                <w:u w:val="single" w:color="FF0000"/>
              </w:rPr>
              <w:t>教育部師鐸獎或全國傑出通識教育教師獎或</w:t>
            </w:r>
            <w:r w:rsidRPr="001F2596">
              <w:rPr>
                <w:rFonts w:ascii="Times New Roman" w:hAnsi="Times New Roman" w:cs="Times New Roman"/>
              </w:rPr>
              <w:t>本校教學傑出獎。</w:t>
            </w:r>
            <w:r w:rsidRPr="001F2596">
              <w:rPr>
                <w:rFonts w:ascii="Times New Roman" w:hAnsi="Times New Roman" w:cs="Times New Roman"/>
              </w:rPr>
              <w:t xml:space="preserve"> </w:t>
            </w:r>
          </w:p>
          <w:p w14:paraId="39AA7897" w14:textId="255E4ED9" w:rsidR="00B97A1B" w:rsidRPr="001F2596" w:rsidRDefault="00125D71" w:rsidP="001F2596">
            <w:pPr>
              <w:spacing w:line="240" w:lineRule="auto"/>
              <w:ind w:left="938"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於本校教師優良創新課程及教學競賽或其他校級（際）教學競賽獲獎。</w:t>
            </w:r>
          </w:p>
        </w:tc>
        <w:tc>
          <w:tcPr>
            <w:tcW w:w="3969" w:type="dxa"/>
            <w:tcBorders>
              <w:top w:val="single" w:sz="4" w:space="0" w:color="000000"/>
              <w:left w:val="single" w:sz="4" w:space="0" w:color="000000"/>
              <w:bottom w:val="single" w:sz="4" w:space="0" w:color="000000"/>
              <w:right w:val="single" w:sz="4" w:space="0" w:color="000000"/>
            </w:tcBorders>
          </w:tcPr>
          <w:p w14:paraId="5BE10F65" w14:textId="77777777" w:rsidR="00B97A1B" w:rsidRPr="001F2596" w:rsidRDefault="00B97A1B" w:rsidP="00CA135A">
            <w:pPr>
              <w:spacing w:line="240" w:lineRule="auto"/>
              <w:ind w:leftChars="-10" w:left="0" w:hangingChars="10" w:hanging="24"/>
              <w:jc w:val="both"/>
              <w:rPr>
                <w:rFonts w:ascii="Times New Roman" w:hAnsi="Times New Roman" w:cs="Times New Roman"/>
              </w:rPr>
            </w:pPr>
            <w:r w:rsidRPr="001F2596">
              <w:rPr>
                <w:rFonts w:ascii="Times New Roman" w:hAnsi="Times New Roman" w:cs="Times New Roman"/>
              </w:rPr>
              <w:t>二、教師以教學實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成果技術報告取代專門著作送審，應於申請時符合下列具體產出及資格審查條件：</w:t>
            </w:r>
            <w:r w:rsidRPr="001F2596">
              <w:rPr>
                <w:rFonts w:ascii="Times New Roman" w:hAnsi="Times New Roman" w:cs="Times New Roman"/>
              </w:rPr>
              <w:t xml:space="preserve"> </w:t>
            </w:r>
          </w:p>
          <w:p w14:paraId="64188E06" w14:textId="77777777" w:rsidR="00B97A1B" w:rsidRPr="001F2596" w:rsidRDefault="00B97A1B" w:rsidP="00CA135A">
            <w:pPr>
              <w:spacing w:line="240" w:lineRule="auto"/>
              <w:ind w:leftChars="130" w:left="737" w:hangingChars="177" w:hanging="425"/>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送審教師提出升等申請前六學期所有科目應依教務處相關規定上傳課程大綱與學期成績，且教學評量總平均高於同系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w:t>
            </w:r>
            <w:r w:rsidRPr="001F2596">
              <w:rPr>
                <w:rFonts w:ascii="Times New Roman" w:hAnsi="Times New Roman" w:cs="Times New Roman"/>
              </w:rPr>
              <w:t>教師該六學期平均分數之總平均。有關教學評量請本校相關單位協助查核。</w:t>
            </w:r>
            <w:r w:rsidRPr="001F2596">
              <w:rPr>
                <w:rFonts w:ascii="Times New Roman" w:hAnsi="Times New Roman" w:cs="Times New Roman"/>
              </w:rPr>
              <w:t xml:space="preserve"> </w:t>
            </w:r>
          </w:p>
          <w:p w14:paraId="1D0D7172" w14:textId="77777777" w:rsidR="00B97A1B" w:rsidRPr="001F2596" w:rsidRDefault="00B97A1B" w:rsidP="00CA135A">
            <w:pPr>
              <w:spacing w:line="240" w:lineRule="auto"/>
              <w:ind w:leftChars="130" w:left="737" w:hangingChars="177" w:hanging="425"/>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職</w:t>
            </w:r>
            <w:r w:rsidRPr="001F2596">
              <w:rPr>
                <w:rFonts w:ascii="Times New Roman" w:hAnsi="Times New Roman" w:cs="Times New Roman"/>
              </w:rPr>
              <w:t>級教師資格後，須曾獲本校教學優良獎或教學傑出獎。</w:t>
            </w:r>
            <w:r w:rsidRPr="001F2596">
              <w:rPr>
                <w:rFonts w:ascii="Times New Roman" w:hAnsi="Times New Roman" w:cs="Times New Roman"/>
              </w:rPr>
              <w:t xml:space="preserve"> </w:t>
            </w:r>
          </w:p>
          <w:p w14:paraId="6D352BC8" w14:textId="6CD714B2" w:rsidR="00B97A1B" w:rsidRPr="001F2596" w:rsidRDefault="00B97A1B" w:rsidP="00CA135A">
            <w:pPr>
              <w:spacing w:line="240" w:lineRule="auto"/>
              <w:ind w:leftChars="131" w:left="739" w:right="106" w:hangingChars="177" w:hanging="425"/>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職</w:t>
            </w:r>
            <w:r w:rsidRPr="001F2596">
              <w:rPr>
                <w:rFonts w:ascii="Times New Roman" w:hAnsi="Times New Roman" w:cs="Times New Roman"/>
              </w:rPr>
              <w:t>級教師資格後，須至少參加六次經院教評會認定之校內外教師教學專業成長相關研習活動，並檢具證明文件影本。</w:t>
            </w:r>
            <w:r w:rsidRPr="001F2596">
              <w:rPr>
                <w:rFonts w:ascii="Times New Roman" w:hAnsi="Times New Roman" w:cs="Times New Roman"/>
              </w:rPr>
              <w:t xml:space="preserve"> </w:t>
            </w:r>
          </w:p>
          <w:p w14:paraId="2BDD7BE9" w14:textId="77777777" w:rsidR="00B97A1B" w:rsidRPr="001F2596" w:rsidRDefault="00B97A1B" w:rsidP="001F2596">
            <w:pPr>
              <w:spacing w:line="240" w:lineRule="auto"/>
              <w:ind w:leftChars="131" w:left="739" w:hangingChars="177" w:hanging="425"/>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送審教師取得前一</w:t>
            </w:r>
            <w:r w:rsidRPr="001F2596">
              <w:rPr>
                <w:rFonts w:ascii="Times New Roman" w:hAnsi="Times New Roman" w:cs="Times New Roman"/>
                <w:color w:val="FF0000"/>
                <w:u w:val="single" w:color="FF0000"/>
              </w:rPr>
              <w:t>職</w:t>
            </w:r>
            <w:r w:rsidRPr="001F2596">
              <w:rPr>
                <w:rFonts w:ascii="Times New Roman" w:hAnsi="Times New Roman" w:cs="Times New Roman"/>
              </w:rPr>
              <w:t>級教師資格後，須通過至少三次教學實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成果技術報告審查。升等資格審查之教學實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成果技術報告，不得作為教學實</w:t>
            </w:r>
            <w:r w:rsidRPr="001F2596">
              <w:rPr>
                <w:rFonts w:ascii="Times New Roman" w:hAnsi="Times New Roman" w:cs="Times New Roman"/>
                <w:color w:val="FF0000"/>
                <w:u w:val="single" w:color="FF0000"/>
              </w:rPr>
              <w:t>務</w:t>
            </w:r>
            <w:r w:rsidRPr="001F2596">
              <w:rPr>
                <w:rFonts w:ascii="Times New Roman" w:hAnsi="Times New Roman" w:cs="Times New Roman"/>
              </w:rPr>
              <w:t>代表成果技術報告，但可作為教學實</w:t>
            </w:r>
            <w:r w:rsidRPr="001F2596">
              <w:rPr>
                <w:rFonts w:ascii="Times New Roman" w:hAnsi="Times New Roman" w:cs="Times New Roman"/>
                <w:color w:val="FF0000"/>
                <w:u w:val="single" w:color="FF0000"/>
              </w:rPr>
              <w:t>務</w:t>
            </w:r>
            <w:r w:rsidRPr="001F2596">
              <w:rPr>
                <w:rFonts w:ascii="Times New Roman" w:hAnsi="Times New Roman" w:cs="Times New Roman"/>
              </w:rPr>
              <w:t>參考成果技術報告。</w:t>
            </w:r>
            <w:r w:rsidRPr="001F2596">
              <w:rPr>
                <w:rFonts w:ascii="Times New Roman" w:hAnsi="Times New Roman" w:cs="Times New Roman"/>
              </w:rPr>
              <w:t xml:space="preserve">  </w:t>
            </w:r>
          </w:p>
          <w:p w14:paraId="6AE774FB" w14:textId="77777777" w:rsidR="00B97A1B" w:rsidRPr="001F2596" w:rsidRDefault="00B97A1B" w:rsidP="00CA135A">
            <w:pPr>
              <w:spacing w:line="240" w:lineRule="auto"/>
              <w:ind w:left="717"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送審之教學實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成果技術報告應能產生教學理論或實務知識，供其他教學者依循複製、提升教學效益，送審檔案包括下列二部分：</w:t>
            </w:r>
            <w:r w:rsidRPr="001F2596">
              <w:rPr>
                <w:rFonts w:ascii="Times New Roman" w:hAnsi="Times New Roman" w:cs="Times New Roman"/>
              </w:rPr>
              <w:t xml:space="preserve"> </w:t>
            </w:r>
          </w:p>
          <w:p w14:paraId="2A197825" w14:textId="77777777" w:rsidR="001F2596" w:rsidRDefault="00B97A1B" w:rsidP="00CA135A">
            <w:pPr>
              <w:spacing w:line="240" w:lineRule="auto"/>
              <w:ind w:left="936"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教學歷程檔案資料：課程科目之教學設計（目標、教學方法與策略、評量方式及教學其他相關特色）、教學設計之學理基礎、學生學習成果證據、教學觀摩或教學成果發表會之相關成果與回饋、教師教學省思、研發成果與貢獻，以</w:t>
            </w:r>
            <w:r w:rsidRPr="001F2596">
              <w:rPr>
                <w:rFonts w:ascii="Times New Roman" w:hAnsi="Times New Roman" w:cs="Times New Roman"/>
              </w:rPr>
              <w:t xml:space="preserve"> A4 </w:t>
            </w:r>
            <w:r w:rsidRPr="001F2596">
              <w:rPr>
                <w:rFonts w:ascii="Times New Roman" w:hAnsi="Times New Roman" w:cs="Times New Roman"/>
              </w:rPr>
              <w:t>紙張規格大小之資料冊或印刷裝訂成冊繳交。</w:t>
            </w:r>
          </w:p>
          <w:p w14:paraId="46479ADF" w14:textId="4D72043D" w:rsidR="00B97A1B" w:rsidRPr="001F2596" w:rsidRDefault="00B97A1B" w:rsidP="00CA135A">
            <w:pPr>
              <w:spacing w:line="240" w:lineRule="auto"/>
              <w:ind w:left="936"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教學實況影像檔：學期間教師某一堂課之教學觀摩或階段性教學成果發表會之影像，至多十分鐘為原則，提供數位檔案。</w:t>
            </w:r>
            <w:r w:rsidRPr="001F2596">
              <w:rPr>
                <w:rFonts w:ascii="Times New Roman" w:hAnsi="Times New Roman" w:cs="Times New Roman"/>
              </w:rPr>
              <w:t xml:space="preserve"> </w:t>
            </w:r>
          </w:p>
          <w:p w14:paraId="4ACFF16D" w14:textId="0D86F9E9" w:rsidR="00B97A1B" w:rsidRPr="001F2596" w:rsidRDefault="00B97A1B" w:rsidP="001F2596">
            <w:pPr>
              <w:spacing w:line="240" w:lineRule="auto"/>
              <w:ind w:left="715"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各</w:t>
            </w:r>
            <w:r w:rsidRPr="001F2596">
              <w:rPr>
                <w:rFonts w:ascii="Times New Roman" w:hAnsi="Times New Roman" w:cs="Times New Roman"/>
                <w:color w:val="FF0000"/>
                <w:u w:val="single" w:color="FF0000"/>
              </w:rPr>
              <w:t>職</w:t>
            </w:r>
            <w:r w:rsidRPr="001F2596">
              <w:rPr>
                <w:rFonts w:ascii="Times New Roman" w:hAnsi="Times New Roman" w:cs="Times New Roman"/>
              </w:rPr>
              <w:t>級升等資格審查之三次教學實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成果技術報告、競賽、期刊或其他作品，應為不同科目，如與前一</w:t>
            </w:r>
            <w:r w:rsidRPr="001F2596">
              <w:rPr>
                <w:rFonts w:ascii="Times New Roman" w:hAnsi="Times New Roman" w:cs="Times New Roman"/>
                <w:color w:val="FF0000"/>
                <w:u w:val="single" w:color="FF0000"/>
              </w:rPr>
              <w:t>職</w:t>
            </w:r>
            <w:r w:rsidRPr="001F2596">
              <w:rPr>
                <w:rFonts w:ascii="Times New Roman" w:hAnsi="Times New Roman" w:cs="Times New Roman"/>
              </w:rPr>
              <w:t>級升等資格審查之科目名稱相同時，須檢附前次升等時相關資料。但部分特殊專業教師基本授課時數皆為術科、通識或共同科目者，經系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 xml:space="preserve">) </w:t>
            </w:r>
            <w:r w:rsidRPr="001F2596">
              <w:rPr>
                <w:rFonts w:ascii="Times New Roman" w:hAnsi="Times New Roman" w:cs="Times New Roman"/>
              </w:rPr>
              <w:t>教師評審委員會</w:t>
            </w:r>
            <w:r w:rsidRPr="001F2596">
              <w:rPr>
                <w:rFonts w:ascii="Times New Roman" w:hAnsi="Times New Roman" w:cs="Times New Roman"/>
              </w:rPr>
              <w:t>(</w:t>
            </w:r>
            <w:r w:rsidRPr="001F2596">
              <w:rPr>
                <w:rFonts w:ascii="Times New Roman" w:hAnsi="Times New Roman" w:cs="Times New Roman"/>
              </w:rPr>
              <w:t>以下簡稱系教評會</w:t>
            </w:r>
            <w:r w:rsidRPr="001F2596">
              <w:rPr>
                <w:rFonts w:ascii="Times New Roman" w:hAnsi="Times New Roman" w:cs="Times New Roman"/>
              </w:rPr>
              <w:t>)</w:t>
            </w:r>
            <w:r w:rsidRPr="001F2596">
              <w:rPr>
                <w:rFonts w:ascii="Times New Roman" w:hAnsi="Times New Roman" w:cs="Times New Roman"/>
              </w:rPr>
              <w:t>通過，得依教學內容差異，視為不同科目。</w:t>
            </w:r>
            <w:r w:rsidRPr="001F2596">
              <w:rPr>
                <w:rFonts w:ascii="Times New Roman" w:hAnsi="Times New Roman" w:cs="Times New Roman"/>
              </w:rPr>
              <w:t xml:space="preserve"> </w:t>
            </w:r>
          </w:p>
          <w:p w14:paraId="266DC20F"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rPr>
              <w:t>送審之教學實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成果技術報告須為最近六學期實際授課科目。</w:t>
            </w:r>
            <w:r w:rsidRPr="001F2596">
              <w:rPr>
                <w:rFonts w:ascii="Times New Roman" w:hAnsi="Times New Roman" w:cs="Times New Roman"/>
              </w:rPr>
              <w:t xml:space="preserve"> </w:t>
            </w:r>
          </w:p>
          <w:p w14:paraId="5BBA7CA9"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成果技術報告審查費用由申請教師自行負擔；但學校有專案計畫補助時，不在此限。</w:t>
            </w:r>
            <w:r w:rsidRPr="001F2596">
              <w:rPr>
                <w:rFonts w:ascii="Times New Roman" w:hAnsi="Times New Roman" w:cs="Times New Roman"/>
              </w:rPr>
              <w:t xml:space="preserve"> </w:t>
            </w:r>
          </w:p>
          <w:p w14:paraId="1C4D369D" w14:textId="77777777" w:rsidR="00B97A1B" w:rsidRPr="001F2596" w:rsidRDefault="00B97A1B" w:rsidP="00CA135A">
            <w:pPr>
              <w:spacing w:line="240" w:lineRule="auto"/>
              <w:ind w:left="715" w:firstLine="0"/>
              <w:jc w:val="both"/>
              <w:rPr>
                <w:rFonts w:ascii="Times New Roman" w:hAnsi="Times New Roman" w:cs="Times New Roman"/>
              </w:rPr>
            </w:pPr>
            <w:r w:rsidRPr="001F2596">
              <w:rPr>
                <w:rFonts w:ascii="Times New Roman" w:hAnsi="Times New Roman" w:cs="Times New Roman"/>
              </w:rPr>
              <w:t>5.</w:t>
            </w:r>
            <w:r w:rsidRPr="001F2596">
              <w:rPr>
                <w:rFonts w:ascii="Times New Roman" w:hAnsi="Times New Roman" w:cs="Times New Roman"/>
              </w:rPr>
              <w:t>每次教學實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成果技術報告審查程序：</w:t>
            </w:r>
            <w:r w:rsidRPr="001F2596">
              <w:rPr>
                <w:rFonts w:ascii="Times New Roman" w:hAnsi="Times New Roman" w:cs="Times New Roman"/>
              </w:rPr>
              <w:t xml:space="preserve"> </w:t>
            </w:r>
          </w:p>
          <w:p w14:paraId="5DDB4ECF" w14:textId="1B94B6EA" w:rsidR="00B97A1B" w:rsidRPr="001F2596" w:rsidRDefault="00B97A1B" w:rsidP="001F2596">
            <w:pPr>
              <w:spacing w:line="240" w:lineRule="auto"/>
              <w:ind w:left="936"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教師每年於</w:t>
            </w:r>
            <w:r w:rsidRPr="001F2596">
              <w:rPr>
                <w:rFonts w:ascii="Times New Roman" w:hAnsi="Times New Roman" w:cs="Times New Roman"/>
                <w:color w:val="FF0000"/>
                <w:u w:val="single" w:color="FF0000"/>
              </w:rPr>
              <w:t>八</w:t>
            </w:r>
            <w:r w:rsidRPr="001F2596">
              <w:rPr>
                <w:rFonts w:ascii="Times New Roman" w:hAnsi="Times New Roman" w:cs="Times New Roman"/>
              </w:rPr>
              <w:t>月底與</w:t>
            </w:r>
            <w:r w:rsidRPr="001F2596">
              <w:rPr>
                <w:rFonts w:ascii="Times New Roman" w:hAnsi="Times New Roman" w:cs="Times New Roman"/>
                <w:color w:val="FF0000"/>
                <w:u w:val="single" w:color="FF0000"/>
              </w:rPr>
              <w:t>一</w:t>
            </w:r>
            <w:r w:rsidRPr="001F2596">
              <w:rPr>
                <w:rFonts w:ascii="Times New Roman" w:hAnsi="Times New Roman" w:cs="Times New Roman"/>
              </w:rPr>
              <w:t>月底前，備齊一式五份教學實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成果技術報告送審檔案向系教評會提出審查申請，系教評會審查通過後並應同時將審查推薦名單於申請截止後三週內送院。</w:t>
            </w:r>
            <w:r w:rsidRPr="001F2596">
              <w:rPr>
                <w:rFonts w:ascii="Times New Roman" w:hAnsi="Times New Roman" w:cs="Times New Roman"/>
              </w:rPr>
              <w:t xml:space="preserve"> </w:t>
            </w:r>
          </w:p>
          <w:p w14:paraId="688C5677" w14:textId="77777777" w:rsidR="00125D71" w:rsidRPr="001F2596" w:rsidRDefault="00B97A1B"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由院教評會</w:t>
            </w:r>
            <w:r w:rsidRPr="001F2596">
              <w:rPr>
                <w:rFonts w:ascii="Times New Roman" w:hAnsi="Times New Roman" w:cs="Times New Roman"/>
                <w:color w:val="FF0000"/>
                <w:u w:val="single" w:color="FF0000"/>
              </w:rPr>
              <w:t>召集人</w:t>
            </w:r>
            <w:r w:rsidRPr="001F2596">
              <w:rPr>
                <w:rFonts w:ascii="Times New Roman" w:hAnsi="Times New Roman" w:cs="Times New Roman"/>
              </w:rPr>
              <w:t>與二位院教評會委員自系推薦名</w:t>
            </w:r>
            <w:r w:rsidR="00125D71" w:rsidRPr="001F2596">
              <w:rPr>
                <w:rFonts w:ascii="Times New Roman" w:hAnsi="Times New Roman" w:cs="Times New Roman"/>
              </w:rPr>
              <w:t>單</w:t>
            </w:r>
            <w:r w:rsidR="00125D71" w:rsidRPr="001F2596">
              <w:rPr>
                <w:rFonts w:ascii="Times New Roman" w:hAnsi="Times New Roman" w:cs="Times New Roman"/>
                <w:color w:val="FF0000"/>
                <w:u w:val="single" w:color="FF0000"/>
              </w:rPr>
              <w:t>以</w:t>
            </w:r>
            <w:r w:rsidR="00125D71" w:rsidRPr="001F2596">
              <w:rPr>
                <w:rFonts w:ascii="Times New Roman" w:hAnsi="Times New Roman" w:cs="Times New Roman"/>
              </w:rPr>
              <w:t>及參考本校建置之外審委員資料庫圈選二位審查委員。如二位審查委員審查結果相同，免再送第三位委員審查；如審查結果為推薦或不推薦各一位時，再送第三位委員審查。評審中二位評審結果為推薦者，表示該次教學實務成果技術報告審查通過。</w:t>
            </w:r>
            <w:r w:rsidR="00125D71" w:rsidRPr="001F2596">
              <w:rPr>
                <w:rFonts w:ascii="Times New Roman" w:hAnsi="Times New Roman" w:cs="Times New Roman"/>
              </w:rPr>
              <w:t xml:space="preserve"> </w:t>
            </w:r>
          </w:p>
          <w:p w14:paraId="6ADE056B"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rPr>
              <w:t>院收齊審查委員審查意見，並依審查結果，簽經院長核定後，將結果函知申請教師及副知其任教單位。</w:t>
            </w:r>
            <w:r w:rsidRPr="001F2596">
              <w:rPr>
                <w:rFonts w:ascii="Times New Roman" w:hAnsi="Times New Roman" w:cs="Times New Roman"/>
              </w:rPr>
              <w:t xml:space="preserve"> </w:t>
            </w:r>
          </w:p>
          <w:p w14:paraId="6282D32E"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成果技術報告審查通過之檔案資料及影像檔等，應送交本校圖書館典藏。</w:t>
            </w:r>
            <w:r w:rsidRPr="001F2596">
              <w:rPr>
                <w:rFonts w:ascii="Times New Roman" w:hAnsi="Times New Roman" w:cs="Times New Roman"/>
              </w:rPr>
              <w:t xml:space="preserve"> </w:t>
            </w:r>
          </w:p>
          <w:p w14:paraId="4FEC688C" w14:textId="77777777" w:rsidR="00125D71" w:rsidRPr="001F2596" w:rsidRDefault="00125D71" w:rsidP="00CA135A">
            <w:pPr>
              <w:spacing w:line="240" w:lineRule="auto"/>
              <w:ind w:left="717" w:firstLine="0"/>
              <w:jc w:val="both"/>
              <w:rPr>
                <w:rFonts w:ascii="Times New Roman" w:hAnsi="Times New Roman" w:cs="Times New Roman"/>
              </w:rPr>
            </w:pPr>
            <w:r w:rsidRPr="001F2596">
              <w:rPr>
                <w:rFonts w:ascii="Times New Roman" w:hAnsi="Times New Roman" w:cs="Times New Roman"/>
              </w:rPr>
              <w:t>6.</w:t>
            </w:r>
            <w:r w:rsidRPr="001F2596">
              <w:rPr>
                <w:rFonts w:ascii="Times New Roman" w:hAnsi="Times New Roman" w:cs="Times New Roman"/>
              </w:rPr>
              <w:t>如具以下各款事蹟，且於執行完畢或發表後向系、院教評會提交結案報告、參賽作品或相關文件審查通過後，得視為教學實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成果技術報告審查通過，但以一次為限。</w:t>
            </w:r>
            <w:r w:rsidRPr="001F2596">
              <w:rPr>
                <w:rFonts w:ascii="Times New Roman" w:hAnsi="Times New Roman" w:cs="Times New Roman"/>
              </w:rPr>
              <w:t xml:space="preserve"> </w:t>
            </w:r>
          </w:p>
          <w:p w14:paraId="3B739EB9" w14:textId="77777777" w:rsidR="00125D71" w:rsidRPr="001F2596" w:rsidRDefault="00125D71" w:rsidP="00CA135A">
            <w:pPr>
              <w:spacing w:line="240" w:lineRule="auto"/>
              <w:ind w:left="938"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擔任教育部補助教學實踐研究計畫主持人。</w:t>
            </w:r>
            <w:r w:rsidRPr="001F2596">
              <w:rPr>
                <w:rFonts w:ascii="Times New Roman" w:hAnsi="Times New Roman" w:cs="Times New Roman"/>
              </w:rPr>
              <w:t xml:space="preserve">  </w:t>
            </w:r>
          </w:p>
          <w:p w14:paraId="75D5624D" w14:textId="77777777" w:rsidR="001F2596" w:rsidRDefault="00125D71" w:rsidP="001F2596">
            <w:pPr>
              <w:spacing w:line="240" w:lineRule="auto"/>
              <w:ind w:left="930"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rPr>
              <w:t>擔任教育部補助大學社會責任實踐計畫主持人及該計畫之萌芽型及深耕型計畫主持人或協同主持人。</w:t>
            </w:r>
          </w:p>
          <w:p w14:paraId="4BF48FE9" w14:textId="7E71FBCA" w:rsidR="001F2596" w:rsidRPr="001F2596" w:rsidRDefault="00125D71" w:rsidP="001F2596">
            <w:pPr>
              <w:spacing w:line="240" w:lineRule="auto"/>
              <w:ind w:left="930" w:firstLine="0"/>
              <w:jc w:val="both"/>
              <w:rPr>
                <w:rFonts w:ascii="Times New Roman" w:hAnsi="Times New Roman" w:cs="Times New Roman"/>
              </w:rPr>
            </w:pPr>
            <w:r w:rsidRPr="001F2596">
              <w:rPr>
                <w:rFonts w:ascii="Times New Roman" w:hAnsi="Times New Roman" w:cs="Times New Roman"/>
              </w:rPr>
              <w:t xml:space="preserve"> </w:t>
            </w:r>
            <w:r w:rsidR="001F2596" w:rsidRPr="001F2596">
              <w:rPr>
                <w:rFonts w:ascii="Times New Roman" w:hAnsi="Times New Roman" w:cs="Times New Roman"/>
              </w:rPr>
              <w:t>(3)</w:t>
            </w:r>
            <w:r w:rsidR="001F2596" w:rsidRPr="001F2596">
              <w:rPr>
                <w:rFonts w:ascii="Times New Roman" w:hAnsi="Times New Roman" w:cs="Times New Roman"/>
              </w:rPr>
              <w:t>獲本校教學傑出獎</w:t>
            </w:r>
            <w:r w:rsidR="001F2596" w:rsidRPr="001F2596">
              <w:rPr>
                <w:rFonts w:ascii="Times New Roman" w:hAnsi="Times New Roman" w:cs="Times New Roman"/>
                <w:color w:val="FF0000"/>
                <w:u w:val="single" w:color="FF0000"/>
              </w:rPr>
              <w:t>(</w:t>
            </w:r>
            <w:r w:rsidR="001F2596" w:rsidRPr="001F2596">
              <w:rPr>
                <w:rFonts w:ascii="Times New Roman" w:hAnsi="Times New Roman" w:cs="Times New Roman"/>
                <w:color w:val="FF0000"/>
                <w:u w:val="single" w:color="FF0000"/>
              </w:rPr>
              <w:t>含本校教師教學獎勵作業要點第二章第一節免參與評選獎項</w:t>
            </w:r>
            <w:r w:rsidR="001F2596" w:rsidRPr="001F2596">
              <w:rPr>
                <w:rFonts w:ascii="Times New Roman" w:hAnsi="Times New Roman" w:cs="Times New Roman"/>
                <w:color w:val="FF0000"/>
                <w:u w:val="single" w:color="FF0000"/>
              </w:rPr>
              <w:t>)</w:t>
            </w:r>
            <w:r w:rsidR="001F2596" w:rsidRPr="001F2596">
              <w:rPr>
                <w:rFonts w:ascii="Times New Roman" w:hAnsi="Times New Roman" w:cs="Times New Roman"/>
              </w:rPr>
              <w:t>。</w:t>
            </w:r>
          </w:p>
          <w:p w14:paraId="4C7FAB22" w14:textId="76FA6141" w:rsidR="00125D71" w:rsidRPr="001F2596" w:rsidRDefault="001F2596" w:rsidP="001F2596">
            <w:pPr>
              <w:spacing w:line="240" w:lineRule="auto"/>
              <w:ind w:left="938"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於本校教師優良創新課程及教學競賽或其他校級（際）教學競賽獲獎。</w:t>
            </w:r>
          </w:p>
        </w:tc>
        <w:tc>
          <w:tcPr>
            <w:tcW w:w="3119" w:type="dxa"/>
            <w:tcBorders>
              <w:top w:val="single" w:sz="4" w:space="0" w:color="000000"/>
              <w:left w:val="single" w:sz="4" w:space="0" w:color="000000"/>
              <w:bottom w:val="single" w:sz="4" w:space="0" w:color="000000"/>
              <w:right w:val="single" w:sz="4" w:space="0" w:color="000000"/>
            </w:tcBorders>
          </w:tcPr>
          <w:p w14:paraId="58D50B32" w14:textId="77777777" w:rsidR="00B97A1B" w:rsidRPr="001F2596" w:rsidRDefault="00B97A1B" w:rsidP="001F2596">
            <w:pPr>
              <w:spacing w:line="240" w:lineRule="auto"/>
              <w:ind w:leftChars="14" w:left="35" w:hanging="1"/>
              <w:jc w:val="both"/>
              <w:rPr>
                <w:rFonts w:ascii="Times New Roman" w:hAnsi="Times New Roman" w:cs="Times New Roman"/>
              </w:rPr>
            </w:pPr>
            <w:r w:rsidRPr="001F2596">
              <w:rPr>
                <w:rFonts w:ascii="Times New Roman" w:hAnsi="Times New Roman" w:cs="Times New Roman"/>
              </w:rPr>
              <w:t>一、</w:t>
            </w:r>
            <w:r w:rsidRPr="001F2596">
              <w:rPr>
                <w:rFonts w:ascii="Times New Roman" w:eastAsia="Arial" w:hAnsi="Times New Roman" w:cs="Times New Roman"/>
              </w:rPr>
              <w:t xml:space="preserve"> </w:t>
            </w:r>
            <w:r w:rsidRPr="001F2596">
              <w:rPr>
                <w:rFonts w:ascii="Times New Roman" w:hAnsi="Times New Roman" w:cs="Times New Roman"/>
              </w:rPr>
              <w:t>配合審定辦法用語酌修文字。</w:t>
            </w:r>
            <w:r w:rsidRPr="001F2596">
              <w:rPr>
                <w:rFonts w:ascii="Times New Roman" w:hAnsi="Times New Roman" w:cs="Times New Roman"/>
              </w:rPr>
              <w:t xml:space="preserve"> </w:t>
            </w:r>
          </w:p>
          <w:p w14:paraId="0D972323" w14:textId="7183C5CE" w:rsidR="00B97A1B" w:rsidRPr="001F2596" w:rsidRDefault="00B97A1B" w:rsidP="001F2596">
            <w:pPr>
              <w:numPr>
                <w:ilvl w:val="0"/>
                <w:numId w:val="2"/>
              </w:numPr>
              <w:spacing w:line="240" w:lineRule="auto"/>
              <w:ind w:leftChars="14" w:left="35" w:right="31" w:hanging="1"/>
              <w:jc w:val="both"/>
              <w:rPr>
                <w:rFonts w:ascii="Times New Roman" w:hAnsi="Times New Roman" w:cs="Times New Roman"/>
              </w:rPr>
            </w:pPr>
            <w:r w:rsidRPr="001F2596">
              <w:rPr>
                <w:rFonts w:ascii="Times New Roman" w:hAnsi="Times New Roman" w:cs="Times New Roman"/>
              </w:rPr>
              <w:t xml:space="preserve"> </w:t>
            </w:r>
            <w:r w:rsidRPr="001F2596">
              <w:rPr>
                <w:rFonts w:ascii="Times New Roman" w:hAnsi="Times New Roman" w:cs="Times New Roman"/>
              </w:rPr>
              <w:t>配合審定辦法第</w:t>
            </w:r>
            <w:r w:rsidR="00CA135A" w:rsidRPr="001F2596">
              <w:rPr>
                <w:rFonts w:ascii="Times New Roman" w:hAnsi="Times New Roman" w:cs="Times New Roman"/>
              </w:rPr>
              <w:t>30</w:t>
            </w:r>
            <w:r w:rsidR="00CA135A" w:rsidRPr="001F2596">
              <w:rPr>
                <w:rFonts w:ascii="Times New Roman" w:hAnsi="Times New Roman" w:cs="Times New Roman"/>
              </w:rPr>
              <w:t>條第</w:t>
            </w:r>
            <w:r w:rsidR="00CA135A" w:rsidRPr="001F2596">
              <w:rPr>
                <w:rFonts w:ascii="Times New Roman" w:hAnsi="Times New Roman" w:cs="Times New Roman"/>
              </w:rPr>
              <w:t>3</w:t>
            </w:r>
            <w:r w:rsidR="00CA135A" w:rsidRPr="001F2596">
              <w:rPr>
                <w:rFonts w:ascii="Times New Roman" w:hAnsi="Times New Roman" w:cs="Times New Roman"/>
              </w:rPr>
              <w:t>項及第</w:t>
            </w:r>
            <w:r w:rsidR="00CA135A" w:rsidRPr="001F2596">
              <w:rPr>
                <w:rFonts w:ascii="Times New Roman" w:hAnsi="Times New Roman" w:cs="Times New Roman"/>
              </w:rPr>
              <w:t xml:space="preserve"> 43</w:t>
            </w:r>
            <w:r w:rsidR="00CA135A" w:rsidRPr="001F2596">
              <w:rPr>
                <w:rFonts w:ascii="Times New Roman" w:hAnsi="Times New Roman" w:cs="Times New Roman"/>
              </w:rPr>
              <w:t>條規定，調整本校作業期程。</w:t>
            </w:r>
          </w:p>
          <w:p w14:paraId="1B099A3B" w14:textId="77777777" w:rsidR="00CA135A" w:rsidRPr="001F2596" w:rsidRDefault="00CA135A" w:rsidP="001F2596">
            <w:pPr>
              <w:numPr>
                <w:ilvl w:val="0"/>
                <w:numId w:val="2"/>
              </w:numPr>
              <w:spacing w:line="240" w:lineRule="auto"/>
              <w:ind w:leftChars="14" w:left="35" w:right="31" w:hanging="1"/>
              <w:jc w:val="both"/>
              <w:rPr>
                <w:rFonts w:ascii="Times New Roman" w:hAnsi="Times New Roman" w:cs="Times New Roman"/>
              </w:rPr>
            </w:pPr>
            <w:r w:rsidRPr="001F2596">
              <w:rPr>
                <w:rFonts w:ascii="Times New Roman" w:hAnsi="Times New Roman" w:cs="Times New Roman"/>
              </w:rPr>
              <w:t>依本校各學院教師評審委員會設置原則用語，酌修文字。</w:t>
            </w:r>
            <w:r w:rsidRPr="001F2596">
              <w:rPr>
                <w:rFonts w:ascii="Times New Roman" w:hAnsi="Times New Roman" w:cs="Times New Roman"/>
              </w:rPr>
              <w:t xml:space="preserve"> </w:t>
            </w:r>
          </w:p>
          <w:p w14:paraId="5A6E8779" w14:textId="77777777" w:rsidR="00CA135A" w:rsidRPr="001F2596" w:rsidRDefault="00CA135A" w:rsidP="001F2596">
            <w:pPr>
              <w:spacing w:line="240" w:lineRule="auto"/>
              <w:ind w:leftChars="14" w:left="35" w:hanging="1"/>
              <w:jc w:val="both"/>
              <w:rPr>
                <w:rFonts w:ascii="Times New Roman" w:hAnsi="Times New Roman" w:cs="Times New Roman"/>
              </w:rPr>
            </w:pPr>
            <w:r w:rsidRPr="001F2596">
              <w:rPr>
                <w:rFonts w:ascii="Times New Roman" w:hAnsi="Times New Roman" w:cs="Times New Roman"/>
              </w:rPr>
              <w:t>四、</w:t>
            </w:r>
            <w:r w:rsidRPr="001F2596">
              <w:rPr>
                <w:rFonts w:ascii="Times New Roman" w:eastAsia="Arial" w:hAnsi="Times New Roman" w:cs="Times New Roman"/>
              </w:rPr>
              <w:t xml:space="preserve"> </w:t>
            </w:r>
            <w:r w:rsidRPr="001F2596">
              <w:rPr>
                <w:rFonts w:ascii="Times New Roman" w:hAnsi="Times New Roman" w:cs="Times New Roman"/>
              </w:rPr>
              <w:t>依現行本校教師獎勵規定已刪除教學傑出獎，為維曾獲該獎勵教師以教學實踐研究領域升等權益，爰酌作文字修正。</w:t>
            </w:r>
          </w:p>
          <w:p w14:paraId="5D501614" w14:textId="77777777" w:rsidR="00CA135A" w:rsidRPr="001F2596" w:rsidRDefault="00CA135A"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3B07133C" w14:textId="5ECE7A86" w:rsidR="00B97A1B" w:rsidRPr="001F2596" w:rsidRDefault="00B97A1B" w:rsidP="00CA135A">
            <w:pPr>
              <w:spacing w:line="240" w:lineRule="auto"/>
              <w:ind w:leftChars="59"/>
              <w:jc w:val="both"/>
              <w:rPr>
                <w:rFonts w:ascii="Times New Roman" w:hAnsi="Times New Roman" w:cs="Times New Roman"/>
              </w:rPr>
            </w:pPr>
          </w:p>
          <w:p w14:paraId="7E11A9CC" w14:textId="35F1DF20" w:rsidR="00B97A1B" w:rsidRPr="001F2596" w:rsidRDefault="00B97A1B" w:rsidP="00CA135A">
            <w:pPr>
              <w:spacing w:line="240" w:lineRule="auto"/>
              <w:ind w:left="2" w:firstLine="0"/>
              <w:jc w:val="both"/>
              <w:rPr>
                <w:rFonts w:ascii="Times New Roman" w:hAnsi="Times New Roman" w:cs="Times New Roman"/>
              </w:rPr>
            </w:pPr>
          </w:p>
          <w:p w14:paraId="06AC0062"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0F975A17"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3C67D775"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76C178B2"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774032A8"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74E449BE"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74EE01D2"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69C8C29B"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55DEB51C"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5BD6D63A"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5BE54DDA"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06E89BC9"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p w14:paraId="24AD1D9A" w14:textId="77777777" w:rsidR="00B97A1B" w:rsidRPr="001F2596" w:rsidRDefault="00B97A1B" w:rsidP="00CA135A">
            <w:pPr>
              <w:spacing w:line="240" w:lineRule="auto"/>
              <w:ind w:left="2" w:firstLine="0"/>
              <w:jc w:val="both"/>
              <w:rPr>
                <w:rFonts w:ascii="Times New Roman" w:hAnsi="Times New Roman" w:cs="Times New Roman"/>
              </w:rPr>
            </w:pPr>
            <w:r w:rsidRPr="001F2596">
              <w:rPr>
                <w:rFonts w:ascii="Times New Roman" w:hAnsi="Times New Roman" w:cs="Times New Roman"/>
              </w:rPr>
              <w:t xml:space="preserve"> </w:t>
            </w:r>
          </w:p>
        </w:tc>
      </w:tr>
      <w:tr w:rsidR="00CA135A" w:rsidRPr="001F2596" w14:paraId="047DE3C9"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13218CF1" w14:textId="1EECB047"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三、教師以教學實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專門著作送審，應經系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w:t>
            </w:r>
            <w:r w:rsidRPr="001F2596">
              <w:rPr>
                <w:rFonts w:ascii="Times New Roman" w:hAnsi="Times New Roman" w:cs="Times New Roman"/>
              </w:rPr>
              <w:t>、院教評會推薦。</w:t>
            </w:r>
            <w:r w:rsidRPr="001F2596">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0928B9C5" w14:textId="79335AE6"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三、教師以教學實</w:t>
            </w:r>
            <w:r w:rsidRPr="001F2596">
              <w:rPr>
                <w:rFonts w:ascii="Times New Roman" w:hAnsi="Times New Roman" w:cs="Times New Roman"/>
                <w:color w:val="FF0000"/>
                <w:u w:val="single" w:color="FF0000"/>
              </w:rPr>
              <w:t>務</w:t>
            </w:r>
            <w:r w:rsidRPr="001F2596">
              <w:rPr>
                <w:rFonts w:ascii="Times New Roman" w:hAnsi="Times New Roman" w:cs="Times New Roman"/>
              </w:rPr>
              <w:t>專門著作送審，應經系</w:t>
            </w:r>
            <w:r w:rsidRPr="001F2596">
              <w:rPr>
                <w:rFonts w:ascii="Times New Roman" w:hAnsi="Times New Roman" w:cs="Times New Roman"/>
              </w:rPr>
              <w:t>(</w:t>
            </w:r>
            <w:r w:rsidRPr="001F2596">
              <w:rPr>
                <w:rFonts w:ascii="Times New Roman" w:hAnsi="Times New Roman" w:cs="Times New Roman"/>
              </w:rPr>
              <w:t>所</w:t>
            </w:r>
            <w:r w:rsidRPr="001F2596">
              <w:rPr>
                <w:rFonts w:ascii="Times New Roman" w:hAnsi="Times New Roman" w:cs="Times New Roman"/>
              </w:rPr>
              <w:t>)</w:t>
            </w:r>
            <w:r w:rsidRPr="001F2596">
              <w:rPr>
                <w:rFonts w:ascii="Times New Roman" w:hAnsi="Times New Roman" w:cs="Times New Roman"/>
              </w:rPr>
              <w:t>、院教評會推薦。</w:t>
            </w:r>
            <w:r w:rsidRPr="001F2596">
              <w:rPr>
                <w:rFonts w:ascii="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A6B613A" w14:textId="423311DB" w:rsidR="00CA135A" w:rsidRPr="001F2596" w:rsidRDefault="00CA135A" w:rsidP="001F2596">
            <w:pPr>
              <w:spacing w:line="240" w:lineRule="auto"/>
              <w:ind w:left="142" w:firstLine="0"/>
              <w:jc w:val="both"/>
              <w:rPr>
                <w:rFonts w:ascii="Times New Roman" w:hAnsi="Times New Roman" w:cs="Times New Roman"/>
              </w:rPr>
            </w:pPr>
            <w:r w:rsidRPr="001F2596">
              <w:rPr>
                <w:rFonts w:ascii="Times New Roman" w:hAnsi="Times New Roman" w:cs="Times New Roman"/>
              </w:rPr>
              <w:t>配合審定辦法用語酌修文字。</w:t>
            </w:r>
            <w:r w:rsidRPr="001F2596">
              <w:rPr>
                <w:rFonts w:ascii="Times New Roman" w:hAnsi="Times New Roman" w:cs="Times New Roman"/>
              </w:rPr>
              <w:t xml:space="preserve"> </w:t>
            </w:r>
          </w:p>
        </w:tc>
      </w:tr>
      <w:tr w:rsidR="00CA135A" w:rsidRPr="001F2596" w14:paraId="04CDD25A"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21E5C240" w14:textId="77777777"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四、教師以教學實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專門著作或教學實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成果技術報告申請升等，應符合下列規定：</w:t>
            </w:r>
            <w:r w:rsidRPr="001F2596">
              <w:rPr>
                <w:rFonts w:ascii="Times New Roman" w:hAnsi="Times New Roman" w:cs="Times New Roman"/>
              </w:rPr>
              <w:t xml:space="preserve"> </w:t>
            </w:r>
          </w:p>
          <w:p w14:paraId="0659CF5F"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送審著作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應與任教科目性質相</w:t>
            </w:r>
            <w:r w:rsidRPr="001F2596">
              <w:rPr>
                <w:rFonts w:ascii="Times New Roman" w:hAnsi="Times New Roman" w:cs="Times New Roman"/>
                <w:color w:val="FF0000"/>
                <w:u w:val="single" w:color="FF0000"/>
              </w:rPr>
              <w:t>關</w:t>
            </w:r>
            <w:r w:rsidRPr="001F2596">
              <w:rPr>
                <w:rFonts w:ascii="Times New Roman" w:hAnsi="Times New Roman" w:cs="Times New Roman"/>
              </w:rPr>
              <w:t>。</w:t>
            </w:r>
            <w:r w:rsidRPr="001F2596">
              <w:rPr>
                <w:rFonts w:ascii="Times New Roman" w:hAnsi="Times New Roman" w:cs="Times New Roman"/>
              </w:rPr>
              <w:t xml:space="preserve"> </w:t>
            </w:r>
          </w:p>
          <w:p w14:paraId="3E7512E1"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color w:val="FF0000"/>
                <w:u w:val="single" w:color="FF0000"/>
              </w:rPr>
              <w:t>教師在課程設計、教材、教法、教具、科技媒體運用、評量工具運用等方式，採取適當之研究方法驗證成效之歷程，具有創新、改進或延伸應用之具體研究</w:t>
            </w:r>
            <w:r w:rsidRPr="001F2596">
              <w:rPr>
                <w:rFonts w:ascii="Times New Roman" w:hAnsi="Times New Roman" w:cs="Times New Roman"/>
                <w:color w:val="FF0000"/>
                <w:u w:val="single" w:color="FF0000"/>
              </w:rPr>
              <w:t>(</w:t>
            </w:r>
            <w:r w:rsidRPr="001F2596">
              <w:rPr>
                <w:rFonts w:ascii="Times New Roman" w:hAnsi="Times New Roman" w:cs="Times New Roman"/>
                <w:color w:val="FF0000"/>
                <w:u w:val="single" w:color="FF0000"/>
              </w:rPr>
              <w:t>發</w:t>
            </w:r>
            <w:r w:rsidRPr="001F2596">
              <w:rPr>
                <w:rFonts w:ascii="Times New Roman" w:hAnsi="Times New Roman" w:cs="Times New Roman"/>
                <w:color w:val="FF0000"/>
                <w:u w:val="single" w:color="FF0000"/>
              </w:rPr>
              <w:t>)</w:t>
            </w:r>
            <w:r w:rsidRPr="001F2596">
              <w:rPr>
                <w:rFonts w:ascii="Times New Roman" w:hAnsi="Times New Roman" w:cs="Times New Roman"/>
                <w:color w:val="FF0000"/>
                <w:u w:val="single" w:color="FF0000"/>
              </w:rPr>
              <w:t>成果，於校內外推廣具有重要具體貢獻者</w:t>
            </w:r>
            <w:r w:rsidRPr="001F2596">
              <w:rPr>
                <w:rFonts w:ascii="Times New Roman" w:hAnsi="Times New Roman" w:cs="Times New Roman"/>
              </w:rPr>
              <w:t>。</w:t>
            </w:r>
            <w:r w:rsidRPr="001F2596">
              <w:rPr>
                <w:rFonts w:ascii="Times New Roman" w:hAnsi="Times New Roman" w:cs="Times New Roman"/>
              </w:rPr>
              <w:t xml:space="preserve"> </w:t>
            </w:r>
          </w:p>
          <w:p w14:paraId="2C621163"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專門著作送審者，送審代表著作應符合教育部專門著作送審規範。以教學實</w:t>
            </w:r>
            <w:r w:rsidRPr="001F2596">
              <w:rPr>
                <w:rFonts w:ascii="Times New Roman" w:hAnsi="Times New Roman" w:cs="Times New Roman"/>
                <w:u w:val="single" w:color="000000"/>
              </w:rPr>
              <w:t>踐研究</w:t>
            </w:r>
            <w:r w:rsidRPr="001F2596">
              <w:rPr>
                <w:rFonts w:ascii="Times New Roman" w:hAnsi="Times New Roman" w:cs="Times New Roman"/>
              </w:rPr>
              <w:t>成果技術報告送審之代表成果應與送審等級之學術論文同一水準，</w:t>
            </w:r>
            <w:r w:rsidRPr="001F2596">
              <w:rPr>
                <w:rFonts w:ascii="Times New Roman" w:hAnsi="Times New Roman" w:cs="Times New Roman"/>
                <w:color w:val="FF0000"/>
                <w:u w:val="single" w:color="FF0000"/>
              </w:rPr>
              <w:t>所</w:t>
            </w:r>
            <w:r w:rsidRPr="001F2596">
              <w:rPr>
                <w:rFonts w:ascii="Times New Roman" w:hAnsi="Times New Roman" w:cs="Times New Roman"/>
              </w:rPr>
              <w:t>附</w:t>
            </w:r>
            <w:r w:rsidRPr="001F2596">
              <w:rPr>
                <w:rFonts w:ascii="Times New Roman" w:hAnsi="Times New Roman" w:cs="Times New Roman"/>
                <w:color w:val="FF0000"/>
                <w:u w:val="single" w:color="FF0000"/>
              </w:rPr>
              <w:t>技術報告</w:t>
            </w:r>
            <w:r w:rsidRPr="001F2596">
              <w:rPr>
                <w:rFonts w:ascii="Times New Roman" w:hAnsi="Times New Roman" w:cs="Times New Roman"/>
              </w:rPr>
              <w:t>內容應包括下列之主要項目：</w:t>
            </w:r>
            <w:r w:rsidRPr="001F2596">
              <w:rPr>
                <w:rFonts w:ascii="Times New Roman" w:hAnsi="Times New Roman" w:cs="Times New Roman"/>
              </w:rPr>
              <w:t xml:space="preserve"> </w:t>
            </w:r>
          </w:p>
          <w:p w14:paraId="4941E007" w14:textId="77777777" w:rsidR="00CA135A" w:rsidRPr="001F2596" w:rsidRDefault="00CA135A" w:rsidP="001F2596">
            <w:pPr>
              <w:spacing w:line="240" w:lineRule="auto"/>
              <w:ind w:left="738" w:firstLine="0"/>
              <w:jc w:val="both"/>
              <w:rPr>
                <w:rFonts w:ascii="Times New Roman" w:hAnsi="Times New Roman" w:cs="Times New Roman"/>
              </w:rPr>
            </w:pPr>
            <w:r w:rsidRPr="001F2596">
              <w:rPr>
                <w:rFonts w:ascii="Times New Roman" w:hAnsi="Times New Roman" w:cs="Times New Roman"/>
              </w:rPr>
              <w:t>1.</w:t>
            </w:r>
            <w:r w:rsidRPr="001F2596">
              <w:rPr>
                <w:rFonts w:ascii="Times New Roman" w:hAnsi="Times New Roman" w:cs="Times New Roman"/>
              </w:rPr>
              <w:t>教學</w:t>
            </w:r>
            <w:r w:rsidRPr="001F2596">
              <w:rPr>
                <w:rFonts w:ascii="Times New Roman" w:hAnsi="Times New Roman" w:cs="Times New Roman"/>
                <w:color w:val="FF0000"/>
                <w:u w:val="single" w:color="FF0000"/>
              </w:rPr>
              <w:t>實踐研究動機與主題</w:t>
            </w:r>
            <w:r w:rsidRPr="001F2596">
              <w:rPr>
                <w:rFonts w:ascii="Times New Roman" w:hAnsi="Times New Roman" w:cs="Times New Roman"/>
              </w:rPr>
              <w:t>。</w:t>
            </w:r>
            <w:r w:rsidRPr="001F2596">
              <w:rPr>
                <w:rFonts w:ascii="Times New Roman" w:hAnsi="Times New Roman" w:cs="Times New Roman"/>
              </w:rPr>
              <w:t xml:space="preserve"> </w:t>
            </w:r>
          </w:p>
          <w:p w14:paraId="7F3C36F1" w14:textId="77777777" w:rsidR="00CA135A" w:rsidRPr="001F2596" w:rsidRDefault="00CA135A" w:rsidP="001F2596">
            <w:pPr>
              <w:spacing w:line="240" w:lineRule="auto"/>
              <w:ind w:left="738" w:firstLine="0"/>
              <w:jc w:val="both"/>
              <w:rPr>
                <w:rFonts w:ascii="Times New Roman" w:hAnsi="Times New Roman" w:cs="Times New Roman"/>
              </w:rPr>
            </w:pPr>
            <w:r w:rsidRPr="001F2596">
              <w:rPr>
                <w:rFonts w:ascii="Times New Roman" w:hAnsi="Times New Roman" w:cs="Times New Roman"/>
              </w:rPr>
              <w:t>2.</w:t>
            </w:r>
            <w:r w:rsidRPr="001F2596">
              <w:rPr>
                <w:rFonts w:ascii="Times New Roman" w:hAnsi="Times New Roman" w:cs="Times New Roman"/>
                <w:color w:val="FF0000"/>
                <w:u w:val="single" w:color="FF0000"/>
              </w:rPr>
              <w:t>相關文獻探討</w:t>
            </w:r>
            <w:r w:rsidRPr="001F2596">
              <w:rPr>
                <w:rFonts w:ascii="Times New Roman" w:hAnsi="Times New Roman" w:cs="Times New Roman"/>
              </w:rPr>
              <w:t>。</w:t>
            </w:r>
            <w:r w:rsidRPr="001F2596">
              <w:rPr>
                <w:rFonts w:ascii="Times New Roman" w:hAnsi="Times New Roman" w:cs="Times New Roman"/>
              </w:rPr>
              <w:t xml:space="preserve"> </w:t>
            </w:r>
          </w:p>
          <w:p w14:paraId="4414C9EA" w14:textId="77777777" w:rsidR="00CA135A" w:rsidRPr="001F2596" w:rsidRDefault="00CA135A" w:rsidP="001F2596">
            <w:pPr>
              <w:spacing w:line="240" w:lineRule="auto"/>
              <w:ind w:left="738" w:firstLine="0"/>
              <w:jc w:val="both"/>
              <w:rPr>
                <w:rFonts w:ascii="Times New Roman" w:hAnsi="Times New Roman" w:cs="Times New Roman"/>
              </w:rPr>
            </w:pPr>
            <w:r w:rsidRPr="001F2596">
              <w:rPr>
                <w:rFonts w:ascii="Times New Roman" w:hAnsi="Times New Roman" w:cs="Times New Roman"/>
              </w:rPr>
              <w:t xml:space="preserve"> </w:t>
            </w:r>
          </w:p>
          <w:p w14:paraId="6C92F457" w14:textId="77777777" w:rsidR="00CA135A" w:rsidRPr="001F2596" w:rsidRDefault="00CA135A" w:rsidP="001F2596">
            <w:pPr>
              <w:spacing w:line="240" w:lineRule="auto"/>
              <w:ind w:left="738" w:firstLine="0"/>
              <w:jc w:val="both"/>
              <w:rPr>
                <w:rFonts w:ascii="Times New Roman" w:hAnsi="Times New Roman" w:cs="Times New Roman"/>
              </w:rPr>
            </w:pPr>
            <w:r w:rsidRPr="001F2596">
              <w:rPr>
                <w:rFonts w:ascii="Times New Roman" w:hAnsi="Times New Roman" w:cs="Times New Roman"/>
              </w:rPr>
              <w:t>3.</w:t>
            </w:r>
            <w:r w:rsidRPr="001F2596">
              <w:rPr>
                <w:rFonts w:ascii="Times New Roman" w:hAnsi="Times New Roman" w:cs="Times New Roman"/>
                <w:color w:val="FF0000"/>
                <w:u w:val="single" w:color="FF0000"/>
              </w:rPr>
              <w:t>教學設計與研究</w:t>
            </w:r>
            <w:r w:rsidRPr="001F2596">
              <w:rPr>
                <w:rFonts w:ascii="Times New Roman" w:hAnsi="Times New Roman" w:cs="Times New Roman"/>
              </w:rPr>
              <w:t>方法。</w:t>
            </w:r>
            <w:r w:rsidRPr="001F2596">
              <w:rPr>
                <w:rFonts w:ascii="Times New Roman" w:hAnsi="Times New Roman" w:cs="Times New Roman"/>
              </w:rPr>
              <w:t xml:space="preserve"> </w:t>
            </w:r>
          </w:p>
          <w:p w14:paraId="5CB4A1BE" w14:textId="77777777" w:rsidR="00CA135A" w:rsidRPr="001F2596" w:rsidRDefault="00CA135A" w:rsidP="001F2596">
            <w:pPr>
              <w:spacing w:line="240" w:lineRule="auto"/>
              <w:ind w:left="738" w:firstLine="0"/>
              <w:jc w:val="both"/>
              <w:rPr>
                <w:rFonts w:ascii="Times New Roman" w:hAnsi="Times New Roman" w:cs="Times New Roman"/>
              </w:rPr>
            </w:pPr>
            <w:r w:rsidRPr="001F2596">
              <w:rPr>
                <w:rFonts w:ascii="Times New Roman" w:hAnsi="Times New Roman" w:cs="Times New Roman"/>
              </w:rPr>
              <w:t>4.</w:t>
            </w:r>
            <w:r w:rsidRPr="001F2596">
              <w:rPr>
                <w:rFonts w:ascii="Times New Roman" w:hAnsi="Times New Roman" w:cs="Times New Roman"/>
              </w:rPr>
              <w:t>研</w:t>
            </w:r>
            <w:r w:rsidRPr="001F2596">
              <w:rPr>
                <w:rFonts w:ascii="Times New Roman" w:hAnsi="Times New Roman" w:cs="Times New Roman"/>
                <w:color w:val="FF0000"/>
                <w:u w:val="single" w:color="FF0000"/>
              </w:rPr>
              <w:t>究</w:t>
            </w:r>
            <w:r w:rsidRPr="001F2596">
              <w:rPr>
                <w:rFonts w:ascii="Times New Roman" w:hAnsi="Times New Roman" w:cs="Times New Roman"/>
              </w:rPr>
              <w:t>成果及</w:t>
            </w:r>
            <w:r w:rsidRPr="001F2596">
              <w:rPr>
                <w:rFonts w:ascii="Times New Roman" w:hAnsi="Times New Roman" w:cs="Times New Roman"/>
                <w:color w:val="FF0000"/>
                <w:u w:val="single" w:color="FF0000"/>
              </w:rPr>
              <w:t>學生</w:t>
            </w:r>
            <w:r w:rsidRPr="001F2596">
              <w:rPr>
                <w:rFonts w:ascii="Times New Roman" w:hAnsi="Times New Roman" w:cs="Times New Roman"/>
              </w:rPr>
              <w:t>學習成效。</w:t>
            </w:r>
            <w:r w:rsidRPr="001F2596">
              <w:rPr>
                <w:rFonts w:ascii="Times New Roman" w:hAnsi="Times New Roman" w:cs="Times New Roman"/>
              </w:rPr>
              <w:t xml:space="preserve"> </w:t>
            </w:r>
          </w:p>
          <w:p w14:paraId="18ADE4D8"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5.</w:t>
            </w:r>
            <w:r w:rsidRPr="001F2596">
              <w:rPr>
                <w:rFonts w:ascii="Times New Roman" w:hAnsi="Times New Roman" w:cs="Times New Roman"/>
                <w:color w:val="FF0000"/>
                <w:u w:val="single" w:color="FF0000"/>
              </w:rPr>
              <w:t>方法或應用之</w:t>
            </w:r>
            <w:r w:rsidRPr="001F2596">
              <w:rPr>
                <w:rFonts w:ascii="Times New Roman" w:hAnsi="Times New Roman" w:cs="Times New Roman"/>
              </w:rPr>
              <w:t>創新及貢獻。</w:t>
            </w:r>
            <w:r w:rsidRPr="001F2596">
              <w:rPr>
                <w:rFonts w:ascii="Times New Roman" w:hAnsi="Times New Roman" w:cs="Times New Roman"/>
                <w:color w:val="FF0000"/>
                <w:u w:val="single" w:color="FF0000"/>
              </w:rPr>
              <w:t>技術</w:t>
            </w:r>
            <w:r w:rsidRPr="001F2596">
              <w:rPr>
                <w:rFonts w:ascii="Times New Roman" w:hAnsi="Times New Roman" w:cs="Times New Roman"/>
              </w:rPr>
              <w:t>報告撰寫之語文不限；以外文撰寫者，應附中文摘要。引用資料及文獻應註明出處。</w:t>
            </w:r>
            <w:r w:rsidRPr="001F2596">
              <w:rPr>
                <w:rFonts w:ascii="Times New Roman" w:hAnsi="Times New Roman" w:cs="Times New Roman"/>
              </w:rPr>
              <w:t xml:space="preserve"> </w:t>
            </w:r>
          </w:p>
          <w:p w14:paraId="6230FEBE" w14:textId="77777777" w:rsidR="00CA135A" w:rsidRPr="001F2596" w:rsidRDefault="00CA135A" w:rsidP="001F2596">
            <w:pPr>
              <w:spacing w:line="240" w:lineRule="auto"/>
              <w:ind w:left="742" w:right="1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送審著作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包括代表著作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及參考著作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，均應為取得前一等級教師資格後之教學實務著作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w:t>
            </w:r>
            <w:r w:rsidRPr="001F2596">
              <w:rPr>
                <w:rFonts w:ascii="Times New Roman" w:hAnsi="Times New Roman" w:cs="Times New Roman"/>
              </w:rPr>
              <w:t xml:space="preserve"> </w:t>
            </w:r>
          </w:p>
          <w:p w14:paraId="0CA9BBC8"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五</w:t>
            </w:r>
            <w:r w:rsidRPr="001F2596">
              <w:rPr>
                <w:rFonts w:ascii="Times New Roman" w:hAnsi="Times New Roman" w:cs="Times New Roman"/>
              </w:rPr>
              <w:t>)</w:t>
            </w:r>
            <w:r w:rsidRPr="001F2596">
              <w:rPr>
                <w:rFonts w:ascii="Times New Roman" w:hAnsi="Times New Roman" w:cs="Times New Roman"/>
              </w:rPr>
              <w:t>以二種以上著作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送審者，應自行擇定代表著作</w:t>
            </w:r>
            <w:r w:rsidRPr="001F2596">
              <w:rPr>
                <w:rFonts w:ascii="Times New Roman" w:hAnsi="Times New Roman" w:cs="Times New Roman"/>
              </w:rPr>
              <w:t xml:space="preserve"> (</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及參考著作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。其屬一系列相關之研究者，得自行合併為代表著作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w:t>
            </w:r>
            <w:r w:rsidRPr="001F2596">
              <w:rPr>
                <w:rFonts w:ascii="Times New Roman" w:hAnsi="Times New Roman" w:cs="Times New Roman"/>
              </w:rPr>
              <w:t xml:space="preserve"> </w:t>
            </w:r>
          </w:p>
          <w:p w14:paraId="12B81921"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六</w:t>
            </w:r>
            <w:r w:rsidRPr="001F2596">
              <w:rPr>
                <w:rFonts w:ascii="Times New Roman" w:hAnsi="Times New Roman" w:cs="Times New Roman"/>
              </w:rPr>
              <w:t>)</w:t>
            </w:r>
            <w:r w:rsidRPr="001F2596">
              <w:rPr>
                <w:rFonts w:ascii="Times New Roman" w:hAnsi="Times New Roman" w:cs="Times New Roman"/>
              </w:rPr>
              <w:t>若代表著作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係兩人以上共同完成，僅得由其中一人以代表著作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送審，送審人應以書面具體說明其參與部分，並由合著</w:t>
            </w:r>
            <w:r w:rsidRPr="001F2596">
              <w:rPr>
                <w:rFonts w:ascii="Times New Roman" w:hAnsi="Times New Roman" w:cs="Times New Roman"/>
              </w:rPr>
              <w:t>(</w:t>
            </w:r>
            <w:r w:rsidRPr="001F2596">
              <w:rPr>
                <w:rFonts w:ascii="Times New Roman" w:hAnsi="Times New Roman" w:cs="Times New Roman"/>
              </w:rPr>
              <w:t>作</w:t>
            </w:r>
            <w:r w:rsidRPr="001F2596">
              <w:rPr>
                <w:rFonts w:ascii="Times New Roman" w:hAnsi="Times New Roman" w:cs="Times New Roman"/>
              </w:rPr>
              <w:t>)</w:t>
            </w:r>
            <w:r w:rsidRPr="001F2596">
              <w:rPr>
                <w:rFonts w:ascii="Times New Roman" w:hAnsi="Times New Roman" w:cs="Times New Roman"/>
              </w:rPr>
              <w:t>人簽章證明之，送審人以外他人須放棄以該著作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作為代表著作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送審之權利。</w:t>
            </w:r>
            <w:r w:rsidRPr="001F2596">
              <w:rPr>
                <w:rFonts w:ascii="Times New Roman" w:hAnsi="Times New Roman" w:cs="Times New Roman"/>
              </w:rPr>
              <w:t xml:space="preserve"> </w:t>
            </w:r>
          </w:p>
          <w:p w14:paraId="3BA8BCCA" w14:textId="77777777" w:rsidR="00CA135A" w:rsidRPr="001F2596" w:rsidRDefault="00CA135A" w:rsidP="001F2596">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七</w:t>
            </w:r>
            <w:r w:rsidRPr="001F2596">
              <w:rPr>
                <w:rFonts w:ascii="Times New Roman" w:hAnsi="Times New Roman" w:cs="Times New Roman"/>
              </w:rPr>
              <w:t>)</w:t>
            </w:r>
            <w:r w:rsidRPr="001F2596">
              <w:rPr>
                <w:rFonts w:ascii="Times New Roman" w:hAnsi="Times New Roman" w:cs="Times New Roman"/>
              </w:rPr>
              <w:t>已採認為「研究」項目之績效表現不得重複採認為「教學」項目之績效表現。</w:t>
            </w:r>
            <w:r w:rsidRPr="001F2596">
              <w:rPr>
                <w:rFonts w:ascii="Times New Roman" w:hAnsi="Times New Roman" w:cs="Times New Roman"/>
              </w:rPr>
              <w:t xml:space="preserve"> </w:t>
            </w:r>
          </w:p>
          <w:p w14:paraId="535F54E4"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八</w:t>
            </w:r>
            <w:r w:rsidRPr="001F2596">
              <w:rPr>
                <w:rFonts w:ascii="Times New Roman" w:hAnsi="Times New Roman" w:cs="Times New Roman"/>
              </w:rPr>
              <w:t>)</w:t>
            </w:r>
            <w:r w:rsidRPr="001F2596">
              <w:rPr>
                <w:rFonts w:ascii="Times New Roman" w:hAnsi="Times New Roman" w:cs="Times New Roman"/>
              </w:rPr>
              <w:t>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專門著作送審者，送審專門著作應符合教育部專門著作出版或發表之規範。</w:t>
            </w:r>
            <w:r w:rsidRPr="001F2596">
              <w:rPr>
                <w:rFonts w:ascii="Times New Roman" w:hAnsi="Times New Roman" w:cs="Times New Roman"/>
              </w:rPr>
              <w:t xml:space="preserve"> </w:t>
            </w:r>
          </w:p>
          <w:p w14:paraId="773167F3" w14:textId="0B48A1EC" w:rsidR="00CA135A" w:rsidRPr="001F2596" w:rsidRDefault="00CA135A" w:rsidP="00CA135A">
            <w:pPr>
              <w:spacing w:line="240" w:lineRule="auto"/>
              <w:ind w:left="480" w:firstLine="0"/>
              <w:jc w:val="both"/>
              <w:rPr>
                <w:rFonts w:ascii="Times New Roman" w:hAnsi="Times New Roman" w:cs="Times New Roman"/>
              </w:rPr>
            </w:pPr>
            <w:r w:rsidRPr="001F2596">
              <w:rPr>
                <w:rFonts w:ascii="Times New Roman" w:hAnsi="Times New Roman" w:cs="Times New Roman"/>
              </w:rPr>
              <w:t xml:space="preserve">    </w:t>
            </w:r>
            <w:r w:rsidRPr="001F2596">
              <w:rPr>
                <w:rFonts w:ascii="Times New Roman" w:hAnsi="Times New Roman" w:cs="Times New Roman"/>
              </w:rPr>
              <w:t>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成果技術報告送審通過，且無專科以上學校教師資格審定辦法第二十一條第三項但書規定得不予公開出版或一定期間內不予公開出版者，應於學校網站、圖書館公開或於國內外相關出版品發行。</w:t>
            </w:r>
          </w:p>
        </w:tc>
        <w:tc>
          <w:tcPr>
            <w:tcW w:w="3969" w:type="dxa"/>
            <w:tcBorders>
              <w:top w:val="single" w:sz="4" w:space="0" w:color="000000"/>
              <w:left w:val="single" w:sz="4" w:space="0" w:color="000000"/>
              <w:bottom w:val="single" w:sz="4" w:space="0" w:color="000000"/>
              <w:right w:val="single" w:sz="4" w:space="0" w:color="000000"/>
            </w:tcBorders>
          </w:tcPr>
          <w:p w14:paraId="71F6E441" w14:textId="77777777"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四、教師以教學實</w:t>
            </w:r>
            <w:r w:rsidRPr="001F2596">
              <w:rPr>
                <w:rFonts w:ascii="Times New Roman" w:hAnsi="Times New Roman" w:cs="Times New Roman"/>
                <w:color w:val="FF0000"/>
              </w:rPr>
              <w:t>務</w:t>
            </w:r>
            <w:r w:rsidRPr="001F2596">
              <w:rPr>
                <w:rFonts w:ascii="Times New Roman" w:hAnsi="Times New Roman" w:cs="Times New Roman"/>
              </w:rPr>
              <w:t>專門著作或教學實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成果技術報告申請升等，應符合下列規定：</w:t>
            </w:r>
            <w:r w:rsidRPr="001F2596">
              <w:rPr>
                <w:rFonts w:ascii="Times New Roman" w:hAnsi="Times New Roman" w:cs="Times New Roman"/>
              </w:rPr>
              <w:t xml:space="preserve"> </w:t>
            </w:r>
          </w:p>
          <w:p w14:paraId="279F8E5F"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送審著作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應與任教科目性質相</w:t>
            </w:r>
            <w:r w:rsidRPr="001F2596">
              <w:rPr>
                <w:rFonts w:ascii="Times New Roman" w:hAnsi="Times New Roman" w:cs="Times New Roman"/>
                <w:color w:val="FF0000"/>
                <w:u w:val="single" w:color="FF0000"/>
              </w:rPr>
              <w:t>符</w:t>
            </w:r>
            <w:r w:rsidRPr="001F2596">
              <w:rPr>
                <w:rFonts w:ascii="Times New Roman" w:hAnsi="Times New Roman" w:cs="Times New Roman"/>
              </w:rPr>
              <w:t>。</w:t>
            </w:r>
            <w:r w:rsidRPr="001F2596">
              <w:rPr>
                <w:rFonts w:ascii="Times New Roman" w:hAnsi="Times New Roman" w:cs="Times New Roman"/>
              </w:rPr>
              <w:t xml:space="preserve"> </w:t>
            </w:r>
          </w:p>
          <w:p w14:paraId="2F25969F" w14:textId="77777777" w:rsidR="00CA135A" w:rsidRPr="001F2596" w:rsidRDefault="00CA135A" w:rsidP="00CA135A">
            <w:pPr>
              <w:spacing w:line="240" w:lineRule="auto"/>
              <w:ind w:left="742" w:right="-1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rPr>
              <w:t>教師</w:t>
            </w:r>
            <w:r w:rsidRPr="001F2596">
              <w:rPr>
                <w:rFonts w:ascii="Times New Roman" w:hAnsi="Times New Roman" w:cs="Times New Roman"/>
                <w:color w:val="FF0000"/>
                <w:u w:val="single" w:color="FF0000"/>
              </w:rPr>
              <w:t>以教學實務作為研究，其內涵得以各教育階段別之教學場域及受教者作為研究對象，</w:t>
            </w:r>
            <w:r w:rsidRPr="001F2596">
              <w:rPr>
                <w:rFonts w:ascii="Times New Roman" w:hAnsi="Times New Roman" w:cs="Times New Roman"/>
              </w:rPr>
              <w:t>在課程、教材、教法、教具、科技媒體運用、評量工具，具有創新、改進或延伸應用之具體研究（發）成果</w:t>
            </w:r>
            <w:r w:rsidRPr="001F2596">
              <w:rPr>
                <w:rFonts w:ascii="Times New Roman" w:hAnsi="Times New Roman" w:cs="Times New Roman"/>
                <w:color w:val="FF0000"/>
                <w:u w:val="single" w:color="FF0000"/>
              </w:rPr>
              <w:t>，並能有效提升學生學習成效或</w:t>
            </w:r>
            <w:r w:rsidRPr="001F2596">
              <w:rPr>
                <w:rFonts w:ascii="Times New Roman" w:hAnsi="Times New Roman" w:cs="Times New Roman"/>
              </w:rPr>
              <w:t>校內外推廣具有重要具體貢獻</w:t>
            </w:r>
            <w:r w:rsidRPr="001F2596">
              <w:rPr>
                <w:rFonts w:ascii="Times New Roman" w:hAnsi="Times New Roman" w:cs="Times New Roman"/>
                <w:color w:val="FF0000"/>
                <w:u w:val="single" w:color="FF0000"/>
              </w:rPr>
              <w:t>之成果。</w:t>
            </w:r>
            <w:r w:rsidRPr="001F2596">
              <w:rPr>
                <w:rFonts w:ascii="Times New Roman" w:hAnsi="Times New Roman" w:cs="Times New Roman"/>
              </w:rPr>
              <w:t xml:space="preserve"> </w:t>
            </w:r>
          </w:p>
          <w:p w14:paraId="50102FDF"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以教學實</w:t>
            </w:r>
            <w:r w:rsidRPr="001F2596">
              <w:rPr>
                <w:rFonts w:ascii="Times New Roman" w:hAnsi="Times New Roman" w:cs="Times New Roman"/>
                <w:color w:val="FF0000"/>
                <w:u w:val="single" w:color="FF0000"/>
              </w:rPr>
              <w:t>務</w:t>
            </w:r>
            <w:r w:rsidRPr="001F2596">
              <w:rPr>
                <w:rFonts w:ascii="Times New Roman" w:hAnsi="Times New Roman" w:cs="Times New Roman"/>
              </w:rPr>
              <w:t>專門著作送審者，送審代表著作應符合教育部專門著作送審規範。</w:t>
            </w:r>
            <w:r w:rsidRPr="001F2596">
              <w:rPr>
                <w:rFonts w:ascii="Times New Roman" w:hAnsi="Times New Roman" w:cs="Times New Roman"/>
              </w:rPr>
              <w:t xml:space="preserve"> </w:t>
            </w:r>
          </w:p>
          <w:p w14:paraId="18095D40"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 xml:space="preserve">    </w:t>
            </w:r>
            <w:r w:rsidRPr="001F2596">
              <w:rPr>
                <w:rFonts w:ascii="Times New Roman" w:hAnsi="Times New Roman" w:cs="Times New Roman"/>
              </w:rPr>
              <w:t>以教學實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成果技術報告送審之代表成果應與送審等級之學術論文同一水準，</w:t>
            </w:r>
            <w:r w:rsidRPr="001F2596">
              <w:rPr>
                <w:rFonts w:ascii="Times New Roman" w:hAnsi="Times New Roman" w:cs="Times New Roman"/>
                <w:color w:val="FF0000"/>
                <w:u w:val="single" w:color="FF0000"/>
              </w:rPr>
              <w:t>並</w:t>
            </w:r>
            <w:r w:rsidRPr="001F2596">
              <w:rPr>
                <w:rFonts w:ascii="Times New Roman" w:hAnsi="Times New Roman" w:cs="Times New Roman"/>
              </w:rPr>
              <w:t>附</w:t>
            </w:r>
            <w:r w:rsidRPr="001F2596">
              <w:rPr>
                <w:rFonts w:ascii="Times New Roman" w:hAnsi="Times New Roman" w:cs="Times New Roman"/>
                <w:color w:val="FF0000"/>
                <w:u w:val="single" w:color="FF0000"/>
              </w:rPr>
              <w:t>整體成果之書面報告</w:t>
            </w:r>
            <w:r w:rsidRPr="001F2596">
              <w:rPr>
                <w:rFonts w:ascii="Times New Roman" w:hAnsi="Times New Roman" w:cs="Times New Roman"/>
              </w:rPr>
              <w:t>，</w:t>
            </w:r>
            <w:r w:rsidRPr="001F2596">
              <w:rPr>
                <w:rFonts w:ascii="Times New Roman" w:hAnsi="Times New Roman" w:cs="Times New Roman"/>
                <w:color w:val="FF0000"/>
                <w:u w:val="single" w:color="FF0000"/>
              </w:rPr>
              <w:t>其</w:t>
            </w:r>
            <w:r w:rsidRPr="001F2596">
              <w:rPr>
                <w:rFonts w:ascii="Times New Roman" w:hAnsi="Times New Roman" w:cs="Times New Roman"/>
              </w:rPr>
              <w:t>內容應包括下列之主要項目：</w:t>
            </w:r>
            <w:r w:rsidRPr="001F2596">
              <w:rPr>
                <w:rFonts w:ascii="Times New Roman" w:hAnsi="Times New Roman" w:cs="Times New Roman"/>
              </w:rPr>
              <w:t xml:space="preserve"> </w:t>
            </w:r>
          </w:p>
          <w:p w14:paraId="3A4B0E8E" w14:textId="4B33C8C7" w:rsidR="00CA135A" w:rsidRPr="001F2596" w:rsidRDefault="001F2596" w:rsidP="001F2596">
            <w:pPr>
              <w:spacing w:line="240" w:lineRule="auto"/>
              <w:ind w:left="737" w:firstLine="0"/>
              <w:jc w:val="both"/>
              <w:rPr>
                <w:rFonts w:ascii="Times New Roman" w:hAnsi="Times New Roman" w:cs="Times New Roman"/>
              </w:rPr>
            </w:pPr>
            <w:r>
              <w:rPr>
                <w:rFonts w:ascii="Times New Roman" w:hAnsi="Times New Roman" w:cs="Times New Roman" w:hint="eastAsia"/>
              </w:rPr>
              <w:t>1.</w:t>
            </w:r>
            <w:r w:rsidR="00CA135A" w:rsidRPr="001F2596">
              <w:rPr>
                <w:rFonts w:ascii="Times New Roman" w:hAnsi="Times New Roman" w:cs="Times New Roman"/>
              </w:rPr>
              <w:t>教學</w:t>
            </w:r>
            <w:r w:rsidR="00CA135A" w:rsidRPr="001F2596">
              <w:rPr>
                <w:rFonts w:ascii="Times New Roman" w:hAnsi="Times New Roman" w:cs="Times New Roman"/>
                <w:color w:val="FF0000"/>
              </w:rPr>
              <w:t>、</w:t>
            </w:r>
            <w:r w:rsidR="00CA135A" w:rsidRPr="001F2596">
              <w:rPr>
                <w:rFonts w:ascii="Times New Roman" w:hAnsi="Times New Roman" w:cs="Times New Roman"/>
                <w:color w:val="FF0000"/>
                <w:u w:val="single" w:color="FF0000"/>
              </w:rPr>
              <w:t>課程或設計理念</w:t>
            </w:r>
            <w:r w:rsidR="00CA135A" w:rsidRPr="001F2596">
              <w:rPr>
                <w:rFonts w:ascii="Times New Roman" w:hAnsi="Times New Roman" w:cs="Times New Roman"/>
              </w:rPr>
              <w:t>。</w:t>
            </w:r>
            <w:r w:rsidR="00CA135A" w:rsidRPr="001F2596">
              <w:rPr>
                <w:rFonts w:ascii="Times New Roman" w:hAnsi="Times New Roman" w:cs="Times New Roman"/>
              </w:rPr>
              <w:t xml:space="preserve"> </w:t>
            </w:r>
          </w:p>
          <w:p w14:paraId="6C7A412A" w14:textId="4ED49DBA" w:rsidR="00CA135A" w:rsidRPr="001F2596" w:rsidRDefault="001F2596" w:rsidP="001F2596">
            <w:pPr>
              <w:spacing w:line="240" w:lineRule="auto"/>
              <w:ind w:left="737" w:firstLine="0"/>
              <w:jc w:val="both"/>
              <w:rPr>
                <w:rFonts w:ascii="Times New Roman" w:hAnsi="Times New Roman" w:cs="Times New Roman"/>
              </w:rPr>
            </w:pPr>
            <w:r w:rsidRPr="001F2596">
              <w:rPr>
                <w:rFonts w:ascii="Times New Roman" w:hAnsi="Times New Roman" w:cs="Times New Roman" w:hint="eastAsia"/>
                <w:color w:val="auto"/>
                <w:u w:val="single" w:color="FF0000"/>
              </w:rPr>
              <w:t>2.</w:t>
            </w:r>
            <w:r w:rsidR="00CA135A" w:rsidRPr="001F2596">
              <w:rPr>
                <w:rFonts w:ascii="Times New Roman" w:hAnsi="Times New Roman" w:cs="Times New Roman"/>
                <w:color w:val="FF0000"/>
                <w:u w:val="single" w:color="FF0000"/>
              </w:rPr>
              <w:t>教學、課程、設計理念及學</w:t>
            </w:r>
            <w:r w:rsidR="00CA135A" w:rsidRPr="001F2596">
              <w:rPr>
                <w:rFonts w:ascii="Times New Roman" w:hAnsi="Times New Roman" w:cs="Times New Roman"/>
                <w:color w:val="FF0000"/>
              </w:rPr>
              <w:t xml:space="preserve"> </w:t>
            </w:r>
            <w:r w:rsidR="00CA135A" w:rsidRPr="001F2596">
              <w:rPr>
                <w:rFonts w:ascii="Times New Roman" w:hAnsi="Times New Roman" w:cs="Times New Roman"/>
                <w:color w:val="FF0000"/>
                <w:u w:val="single" w:color="FF0000"/>
              </w:rPr>
              <w:t xml:space="preserve">   </w:t>
            </w:r>
            <w:r w:rsidR="00CA135A" w:rsidRPr="001F2596">
              <w:rPr>
                <w:rFonts w:ascii="Times New Roman" w:hAnsi="Times New Roman" w:cs="Times New Roman"/>
                <w:color w:val="FF0000"/>
                <w:u w:val="single" w:color="FF0000"/>
              </w:rPr>
              <w:t>理基礎</w:t>
            </w:r>
            <w:r w:rsidR="00CA135A" w:rsidRPr="001F2596">
              <w:rPr>
                <w:rFonts w:ascii="Times New Roman" w:hAnsi="Times New Roman" w:cs="Times New Roman"/>
              </w:rPr>
              <w:t>。</w:t>
            </w:r>
            <w:r w:rsidR="00CA135A" w:rsidRPr="001F2596">
              <w:rPr>
                <w:rFonts w:ascii="Times New Roman" w:hAnsi="Times New Roman" w:cs="Times New Roman"/>
              </w:rPr>
              <w:t xml:space="preserve"> </w:t>
            </w:r>
          </w:p>
          <w:p w14:paraId="2922D175" w14:textId="7C8434A8" w:rsidR="00CA135A" w:rsidRPr="001F2596" w:rsidRDefault="001F2596" w:rsidP="001F2596">
            <w:pPr>
              <w:spacing w:line="240" w:lineRule="auto"/>
              <w:ind w:left="737" w:firstLine="0"/>
              <w:jc w:val="both"/>
              <w:rPr>
                <w:rFonts w:ascii="Times New Roman" w:hAnsi="Times New Roman" w:cs="Times New Roman"/>
              </w:rPr>
            </w:pPr>
            <w:r w:rsidRPr="001F2596">
              <w:rPr>
                <w:rFonts w:ascii="Times New Roman" w:hAnsi="Times New Roman" w:cs="Times New Roman" w:hint="eastAsia"/>
                <w:color w:val="auto"/>
                <w:u w:val="single" w:color="FF0000"/>
              </w:rPr>
              <w:t>3.</w:t>
            </w:r>
            <w:r w:rsidR="00CA135A" w:rsidRPr="001F2596">
              <w:rPr>
                <w:rFonts w:ascii="Times New Roman" w:hAnsi="Times New Roman" w:cs="Times New Roman"/>
                <w:color w:val="FF0000"/>
                <w:u w:val="single" w:color="FF0000"/>
              </w:rPr>
              <w:t>主題內容及</w:t>
            </w:r>
            <w:r w:rsidR="00CA135A" w:rsidRPr="001F2596">
              <w:rPr>
                <w:rFonts w:ascii="Times New Roman" w:hAnsi="Times New Roman" w:cs="Times New Roman"/>
              </w:rPr>
              <w:t>方法</w:t>
            </w:r>
            <w:r w:rsidR="00CA135A" w:rsidRPr="001F2596">
              <w:rPr>
                <w:rFonts w:ascii="Times New Roman" w:hAnsi="Times New Roman" w:cs="Times New Roman"/>
                <w:color w:val="FF0000"/>
                <w:u w:val="single" w:color="FF0000"/>
              </w:rPr>
              <w:t>技巧</w:t>
            </w:r>
            <w:r w:rsidR="00CA135A" w:rsidRPr="001F2596">
              <w:rPr>
                <w:rFonts w:ascii="Times New Roman" w:hAnsi="Times New Roman" w:cs="Times New Roman"/>
              </w:rPr>
              <w:t>。</w:t>
            </w:r>
            <w:r w:rsidR="00CA135A" w:rsidRPr="001F2596">
              <w:rPr>
                <w:rFonts w:ascii="Times New Roman" w:hAnsi="Times New Roman" w:cs="Times New Roman"/>
              </w:rPr>
              <w:t xml:space="preserve"> </w:t>
            </w:r>
          </w:p>
          <w:p w14:paraId="37CA503E" w14:textId="4D431793" w:rsidR="00CA135A" w:rsidRPr="001F2596" w:rsidRDefault="001F2596" w:rsidP="001F2596">
            <w:pPr>
              <w:spacing w:line="240" w:lineRule="auto"/>
              <w:ind w:left="737" w:firstLine="0"/>
              <w:jc w:val="both"/>
              <w:rPr>
                <w:rFonts w:ascii="Times New Roman" w:hAnsi="Times New Roman" w:cs="Times New Roman"/>
              </w:rPr>
            </w:pPr>
            <w:r>
              <w:rPr>
                <w:rFonts w:ascii="Times New Roman" w:hAnsi="Times New Roman" w:cs="Times New Roman" w:hint="eastAsia"/>
              </w:rPr>
              <w:t>4.</w:t>
            </w:r>
            <w:r w:rsidR="00CA135A" w:rsidRPr="001F2596">
              <w:rPr>
                <w:rFonts w:ascii="Times New Roman" w:hAnsi="Times New Roman" w:cs="Times New Roman"/>
              </w:rPr>
              <w:t>研</w:t>
            </w:r>
            <w:r w:rsidR="00CA135A" w:rsidRPr="001F2596">
              <w:rPr>
                <w:rFonts w:ascii="Times New Roman" w:hAnsi="Times New Roman" w:cs="Times New Roman"/>
                <w:color w:val="auto"/>
              </w:rPr>
              <w:t>發</w:t>
            </w:r>
            <w:r w:rsidR="00CA135A" w:rsidRPr="001F2596">
              <w:rPr>
                <w:rFonts w:ascii="Times New Roman" w:hAnsi="Times New Roman" w:cs="Times New Roman"/>
              </w:rPr>
              <w:t>成果及學習成效。</w:t>
            </w:r>
            <w:r w:rsidR="00CA135A" w:rsidRPr="001F2596">
              <w:rPr>
                <w:rFonts w:ascii="Times New Roman" w:hAnsi="Times New Roman" w:cs="Times New Roman"/>
              </w:rPr>
              <w:t xml:space="preserve"> </w:t>
            </w:r>
          </w:p>
          <w:p w14:paraId="67753316" w14:textId="7FC15D54" w:rsidR="00CA135A" w:rsidRPr="001F2596" w:rsidRDefault="001F2596" w:rsidP="001F2596">
            <w:pPr>
              <w:spacing w:line="240" w:lineRule="auto"/>
              <w:ind w:left="737" w:firstLine="0"/>
              <w:jc w:val="both"/>
              <w:rPr>
                <w:rFonts w:ascii="Times New Roman" w:hAnsi="Times New Roman" w:cs="Times New Roman"/>
              </w:rPr>
            </w:pPr>
            <w:r>
              <w:rPr>
                <w:rFonts w:ascii="Times New Roman" w:hAnsi="Times New Roman" w:cs="Times New Roman" w:hint="eastAsia"/>
              </w:rPr>
              <w:t>5.</w:t>
            </w:r>
            <w:r w:rsidR="00CA135A" w:rsidRPr="001F2596">
              <w:rPr>
                <w:rFonts w:ascii="Times New Roman" w:hAnsi="Times New Roman" w:cs="Times New Roman"/>
              </w:rPr>
              <w:t>創新及貢獻。</w:t>
            </w:r>
            <w:r w:rsidR="00CA135A" w:rsidRPr="001F2596">
              <w:rPr>
                <w:rFonts w:ascii="Times New Roman" w:hAnsi="Times New Roman" w:cs="Times New Roman"/>
              </w:rPr>
              <w:t xml:space="preserve"> </w:t>
            </w:r>
          </w:p>
          <w:p w14:paraId="1635C7A9" w14:textId="77777777" w:rsidR="00CA135A" w:rsidRPr="001F2596" w:rsidRDefault="00CA135A" w:rsidP="001F2596">
            <w:pPr>
              <w:spacing w:line="240" w:lineRule="auto"/>
              <w:ind w:left="741" w:right="108" w:firstLine="0"/>
              <w:jc w:val="both"/>
              <w:rPr>
                <w:rFonts w:ascii="Times New Roman" w:hAnsi="Times New Roman" w:cs="Times New Roman"/>
              </w:rPr>
            </w:pPr>
            <w:r w:rsidRPr="001F2596">
              <w:rPr>
                <w:rFonts w:ascii="Times New Roman" w:hAnsi="Times New Roman" w:cs="Times New Roman"/>
              </w:rPr>
              <w:t xml:space="preserve">  </w:t>
            </w:r>
            <w:r w:rsidRPr="001F2596">
              <w:rPr>
                <w:rFonts w:ascii="Times New Roman" w:hAnsi="Times New Roman" w:cs="Times New Roman"/>
                <w:color w:val="FF0000"/>
                <w:u w:val="single" w:color="FF0000"/>
              </w:rPr>
              <w:t>書面</w:t>
            </w:r>
            <w:r w:rsidRPr="001F2596">
              <w:rPr>
                <w:rFonts w:ascii="Times New Roman" w:hAnsi="Times New Roman" w:cs="Times New Roman"/>
              </w:rPr>
              <w:t>報告撰寫之語文不限；以外文撰寫者，應附中文摘要。引用資料及文獻應註明出處。</w:t>
            </w:r>
          </w:p>
          <w:p w14:paraId="28394AC1" w14:textId="77777777" w:rsidR="00CA135A" w:rsidRPr="001F2596" w:rsidRDefault="00CA135A" w:rsidP="001F2596">
            <w:pPr>
              <w:spacing w:line="240" w:lineRule="auto"/>
              <w:ind w:left="741" w:right="108"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送審著作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包括代表著作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及參考著作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，均應為取得前一等級教師資格後之教學實務著作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w:t>
            </w:r>
            <w:r w:rsidRPr="001F2596">
              <w:rPr>
                <w:rFonts w:ascii="Times New Roman" w:hAnsi="Times New Roman" w:cs="Times New Roman"/>
              </w:rPr>
              <w:t xml:space="preserve"> </w:t>
            </w:r>
          </w:p>
          <w:p w14:paraId="38F595F8"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五</w:t>
            </w:r>
            <w:r w:rsidRPr="001F2596">
              <w:rPr>
                <w:rFonts w:ascii="Times New Roman" w:hAnsi="Times New Roman" w:cs="Times New Roman"/>
              </w:rPr>
              <w:t>)</w:t>
            </w:r>
            <w:r w:rsidRPr="001F2596">
              <w:rPr>
                <w:rFonts w:ascii="Times New Roman" w:hAnsi="Times New Roman" w:cs="Times New Roman"/>
              </w:rPr>
              <w:t>以二種以上著作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送審者，應自行擇定代表著作</w:t>
            </w:r>
            <w:r w:rsidRPr="001F2596">
              <w:rPr>
                <w:rFonts w:ascii="Times New Roman" w:hAnsi="Times New Roman" w:cs="Times New Roman"/>
              </w:rPr>
              <w:t xml:space="preserve"> (</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及參考著作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。其屬一系列相關之研究者，得自行合併為代表著作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w:t>
            </w:r>
            <w:r w:rsidRPr="001F2596">
              <w:rPr>
                <w:rFonts w:ascii="Times New Roman" w:hAnsi="Times New Roman" w:cs="Times New Roman"/>
              </w:rPr>
              <w:t xml:space="preserve"> </w:t>
            </w:r>
          </w:p>
          <w:p w14:paraId="40872C5A" w14:textId="77777777" w:rsidR="00CA135A" w:rsidRPr="001F2596" w:rsidRDefault="00CA135A" w:rsidP="00CA135A">
            <w:pPr>
              <w:spacing w:line="240" w:lineRule="auto"/>
              <w:ind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六</w:t>
            </w:r>
            <w:r w:rsidRPr="001F2596">
              <w:rPr>
                <w:rFonts w:ascii="Times New Roman" w:hAnsi="Times New Roman" w:cs="Times New Roman"/>
              </w:rPr>
              <w:t>)</w:t>
            </w:r>
            <w:r w:rsidRPr="001F2596">
              <w:rPr>
                <w:rFonts w:ascii="Times New Roman" w:hAnsi="Times New Roman" w:cs="Times New Roman"/>
              </w:rPr>
              <w:t>若代表著作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係兩人以上共同完成，僅得由其中一人以代表著作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送審，送審人應以書面具體說明其參與部分，並由合著</w:t>
            </w:r>
            <w:r w:rsidRPr="001F2596">
              <w:rPr>
                <w:rFonts w:ascii="Times New Roman" w:hAnsi="Times New Roman" w:cs="Times New Roman"/>
              </w:rPr>
              <w:t>(</w:t>
            </w:r>
            <w:r w:rsidRPr="001F2596">
              <w:rPr>
                <w:rFonts w:ascii="Times New Roman" w:hAnsi="Times New Roman" w:cs="Times New Roman"/>
              </w:rPr>
              <w:t>作</w:t>
            </w:r>
            <w:r w:rsidRPr="001F2596">
              <w:rPr>
                <w:rFonts w:ascii="Times New Roman" w:hAnsi="Times New Roman" w:cs="Times New Roman"/>
              </w:rPr>
              <w:t>)</w:t>
            </w:r>
            <w:r w:rsidRPr="001F2596">
              <w:rPr>
                <w:rFonts w:ascii="Times New Roman" w:hAnsi="Times New Roman" w:cs="Times New Roman"/>
              </w:rPr>
              <w:t>人簽章證明之，</w:t>
            </w:r>
            <w:r w:rsidRPr="001F2596">
              <w:rPr>
                <w:rFonts w:ascii="Times New Roman" w:hAnsi="Times New Roman" w:cs="Times New Roman"/>
                <w:color w:val="FF0000"/>
                <w:u w:val="single" w:color="FF0000"/>
              </w:rPr>
              <w:t>且</w:t>
            </w:r>
            <w:r w:rsidRPr="001F2596">
              <w:rPr>
                <w:rFonts w:ascii="Times New Roman" w:hAnsi="Times New Roman" w:cs="Times New Roman"/>
              </w:rPr>
              <w:t>送審人以外他人須放棄以該著作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 xml:space="preserve">) </w:t>
            </w:r>
            <w:r w:rsidRPr="001F2596">
              <w:rPr>
                <w:rFonts w:ascii="Times New Roman" w:hAnsi="Times New Roman" w:cs="Times New Roman"/>
              </w:rPr>
              <w:t>作為代表著作</w:t>
            </w:r>
            <w:r w:rsidRPr="001F2596">
              <w:rPr>
                <w:rFonts w:ascii="Times New Roman" w:hAnsi="Times New Roman" w:cs="Times New Roman"/>
              </w:rPr>
              <w:t>(</w:t>
            </w:r>
            <w:r w:rsidRPr="001F2596">
              <w:rPr>
                <w:rFonts w:ascii="Times New Roman" w:hAnsi="Times New Roman" w:cs="Times New Roman"/>
              </w:rPr>
              <w:t>成果</w:t>
            </w:r>
            <w:r w:rsidRPr="001F2596">
              <w:rPr>
                <w:rFonts w:ascii="Times New Roman" w:hAnsi="Times New Roman" w:cs="Times New Roman"/>
              </w:rPr>
              <w:t>)</w:t>
            </w:r>
            <w:r w:rsidRPr="001F2596">
              <w:rPr>
                <w:rFonts w:ascii="Times New Roman" w:hAnsi="Times New Roman" w:cs="Times New Roman"/>
              </w:rPr>
              <w:t>送審之權利。</w:t>
            </w:r>
            <w:r w:rsidRPr="001F2596">
              <w:rPr>
                <w:rFonts w:ascii="Times New Roman" w:hAnsi="Times New Roman" w:cs="Times New Roman"/>
              </w:rPr>
              <w:t xml:space="preserve"> </w:t>
            </w:r>
          </w:p>
          <w:p w14:paraId="1CBD49B2" w14:textId="77777777" w:rsidR="00CA135A" w:rsidRPr="001F2596" w:rsidRDefault="00CA135A" w:rsidP="001F2596">
            <w:pPr>
              <w:spacing w:line="240" w:lineRule="auto"/>
              <w:ind w:leftChars="307" w:left="737" w:right="422" w:firstLine="2"/>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七</w:t>
            </w:r>
            <w:r w:rsidRPr="001F2596">
              <w:rPr>
                <w:rFonts w:ascii="Times New Roman" w:hAnsi="Times New Roman" w:cs="Times New Roman"/>
              </w:rPr>
              <w:t>)</w:t>
            </w:r>
            <w:r w:rsidRPr="001F2596">
              <w:rPr>
                <w:rFonts w:ascii="Times New Roman" w:hAnsi="Times New Roman" w:cs="Times New Roman"/>
              </w:rPr>
              <w:t>已採認為「研究」項目之績效表現不得重複採認為「教學」項目之績效表現。</w:t>
            </w:r>
            <w:r w:rsidRPr="001F2596">
              <w:rPr>
                <w:rFonts w:ascii="Times New Roman" w:hAnsi="Times New Roman" w:cs="Times New Roman"/>
              </w:rPr>
              <w:t xml:space="preserve"> </w:t>
            </w:r>
          </w:p>
          <w:p w14:paraId="24C0F2B4"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八</w:t>
            </w:r>
            <w:r w:rsidRPr="001F2596">
              <w:rPr>
                <w:rFonts w:ascii="Times New Roman" w:hAnsi="Times New Roman" w:cs="Times New Roman"/>
              </w:rPr>
              <w:t>)</w:t>
            </w:r>
            <w:r w:rsidRPr="001F2596">
              <w:rPr>
                <w:rFonts w:ascii="Times New Roman" w:hAnsi="Times New Roman" w:cs="Times New Roman"/>
              </w:rPr>
              <w:t>以教學實</w:t>
            </w:r>
            <w:r w:rsidRPr="001F2596">
              <w:rPr>
                <w:rFonts w:ascii="Times New Roman" w:hAnsi="Times New Roman" w:cs="Times New Roman"/>
                <w:color w:val="FF0000"/>
                <w:u w:val="single" w:color="FF0000"/>
              </w:rPr>
              <w:t>務</w:t>
            </w:r>
            <w:r w:rsidRPr="001F2596">
              <w:rPr>
                <w:rFonts w:ascii="Times New Roman" w:hAnsi="Times New Roman" w:cs="Times New Roman"/>
              </w:rPr>
              <w:t>專門著作送審者，送審專門著作應符合教育部專門著作出版或發表之規範。</w:t>
            </w:r>
            <w:r w:rsidRPr="001F2596">
              <w:rPr>
                <w:rFonts w:ascii="Times New Roman" w:hAnsi="Times New Roman" w:cs="Times New Roman"/>
              </w:rPr>
              <w:t xml:space="preserve"> </w:t>
            </w:r>
          </w:p>
          <w:p w14:paraId="3D6DD209" w14:textId="192BB058" w:rsidR="00CA135A" w:rsidRPr="001F2596" w:rsidRDefault="00CA135A" w:rsidP="00CA135A">
            <w:pPr>
              <w:spacing w:line="240" w:lineRule="auto"/>
              <w:ind w:left="480" w:firstLine="0"/>
              <w:jc w:val="both"/>
              <w:rPr>
                <w:rFonts w:ascii="Times New Roman" w:hAnsi="Times New Roman" w:cs="Times New Roman"/>
              </w:rPr>
            </w:pPr>
            <w:r w:rsidRPr="001F2596">
              <w:rPr>
                <w:rFonts w:ascii="Times New Roman" w:hAnsi="Times New Roman" w:cs="Times New Roman"/>
              </w:rPr>
              <w:t xml:space="preserve">    </w:t>
            </w:r>
            <w:r w:rsidRPr="001F2596">
              <w:rPr>
                <w:rFonts w:ascii="Times New Roman" w:hAnsi="Times New Roman" w:cs="Times New Roman"/>
              </w:rPr>
              <w:t>以教學實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成果技術報告送審通過，且無專科以上學校教師資格審定辦法第二十一條第三項但書規定得不予公開出版或一定期間內不予公開出版者，應於學校網站、圖書館公開或於國內外相關出版品發行。</w:t>
            </w:r>
          </w:p>
        </w:tc>
        <w:tc>
          <w:tcPr>
            <w:tcW w:w="3119" w:type="dxa"/>
            <w:tcBorders>
              <w:top w:val="single" w:sz="4" w:space="0" w:color="000000"/>
              <w:left w:val="single" w:sz="4" w:space="0" w:color="000000"/>
              <w:bottom w:val="single" w:sz="4" w:space="0" w:color="000000"/>
              <w:right w:val="single" w:sz="4" w:space="0" w:color="000000"/>
            </w:tcBorders>
          </w:tcPr>
          <w:p w14:paraId="3E3684B8" w14:textId="77777777" w:rsidR="00CA135A" w:rsidRPr="001F2596" w:rsidRDefault="00CA135A" w:rsidP="00CA135A">
            <w:pPr>
              <w:spacing w:line="240" w:lineRule="auto"/>
              <w:ind w:left="0" w:firstLine="0"/>
              <w:jc w:val="both"/>
              <w:rPr>
                <w:rFonts w:ascii="Times New Roman" w:hAnsi="Times New Roman" w:cs="Times New Roman"/>
              </w:rPr>
            </w:pPr>
            <w:r w:rsidRPr="001F2596">
              <w:rPr>
                <w:rFonts w:ascii="Times New Roman" w:hAnsi="Times New Roman" w:cs="Times New Roman"/>
              </w:rPr>
              <w:t>配合審定辦法第</w:t>
            </w:r>
            <w:r w:rsidRPr="001F2596">
              <w:rPr>
                <w:rFonts w:ascii="Times New Roman" w:hAnsi="Times New Roman" w:cs="Times New Roman"/>
              </w:rPr>
              <w:t xml:space="preserve"> 16 </w:t>
            </w:r>
            <w:r w:rsidRPr="001F2596">
              <w:rPr>
                <w:rFonts w:ascii="Times New Roman" w:hAnsi="Times New Roman" w:cs="Times New Roman"/>
              </w:rPr>
              <w:t>條規定，修正第</w:t>
            </w:r>
            <w:r w:rsidRPr="001F2596">
              <w:rPr>
                <w:rFonts w:ascii="Times New Roman" w:hAnsi="Times New Roman" w:cs="Times New Roman"/>
              </w:rPr>
              <w:t>1</w:t>
            </w:r>
            <w:r w:rsidRPr="001F2596">
              <w:rPr>
                <w:rFonts w:ascii="Times New Roman" w:hAnsi="Times New Roman" w:cs="Times New Roman"/>
              </w:rPr>
              <w:t>項第</w:t>
            </w:r>
            <w:r w:rsidRPr="001F2596">
              <w:rPr>
                <w:rFonts w:ascii="Times New Roman" w:hAnsi="Times New Roman" w:cs="Times New Roman"/>
              </w:rPr>
              <w:t xml:space="preserve">2 </w:t>
            </w:r>
            <w:r w:rsidRPr="001F2596">
              <w:rPr>
                <w:rFonts w:ascii="Times New Roman" w:hAnsi="Times New Roman" w:cs="Times New Roman"/>
              </w:rPr>
              <w:t>款範圍及技術報告內容之主要項目，並酌作</w:t>
            </w:r>
          </w:p>
          <w:p w14:paraId="4C8E5871" w14:textId="77777777" w:rsidR="00CA135A" w:rsidRPr="001F2596" w:rsidRDefault="00CA135A" w:rsidP="00CA135A">
            <w:pPr>
              <w:spacing w:line="240" w:lineRule="auto"/>
              <w:ind w:left="2" w:firstLine="0"/>
              <w:jc w:val="both"/>
              <w:rPr>
                <w:rFonts w:ascii="Times New Roman" w:hAnsi="Times New Roman" w:cs="Times New Roman"/>
              </w:rPr>
            </w:pPr>
            <w:r w:rsidRPr="001F2596">
              <w:rPr>
                <w:rFonts w:ascii="Times New Roman" w:hAnsi="Times New Roman" w:cs="Times New Roman"/>
              </w:rPr>
              <w:t>文字修正。</w:t>
            </w:r>
            <w:r w:rsidRPr="001F2596">
              <w:rPr>
                <w:rFonts w:ascii="Times New Roman" w:hAnsi="Times New Roman" w:cs="Times New Roman"/>
              </w:rPr>
              <w:t xml:space="preserve"> </w:t>
            </w:r>
          </w:p>
          <w:p w14:paraId="391F6761" w14:textId="77777777" w:rsidR="00CA135A" w:rsidRPr="001F2596" w:rsidRDefault="00CA135A" w:rsidP="00CA135A">
            <w:pPr>
              <w:spacing w:line="240" w:lineRule="auto"/>
              <w:ind w:left="600" w:firstLine="0"/>
              <w:jc w:val="both"/>
              <w:rPr>
                <w:rFonts w:ascii="Times New Roman" w:hAnsi="Times New Roman" w:cs="Times New Roman"/>
              </w:rPr>
            </w:pPr>
          </w:p>
        </w:tc>
      </w:tr>
      <w:tr w:rsidR="00CA135A" w:rsidRPr="001F2596" w14:paraId="67C3F381"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086F4575" w14:textId="77777777" w:rsidR="00CA135A" w:rsidRPr="001F2596" w:rsidRDefault="00CA135A" w:rsidP="00CA135A">
            <w:pPr>
              <w:spacing w:line="240" w:lineRule="auto"/>
              <w:ind w:left="480" w:firstLine="0"/>
              <w:jc w:val="both"/>
              <w:rPr>
                <w:rFonts w:ascii="Times New Roman" w:hAnsi="Times New Roman" w:cs="Times New Roman"/>
              </w:rPr>
            </w:pPr>
            <w:r w:rsidRPr="001F2596">
              <w:rPr>
                <w:rFonts w:ascii="Times New Roman" w:hAnsi="Times New Roman" w:cs="Times New Roman"/>
              </w:rPr>
              <w:t>五、教學實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代表成果技術報告應選擇以下五款中至少二款類型，其中教學創新、課程開發、專業輔導與教學等三款，必須擇其一款為之：</w:t>
            </w:r>
            <w:r w:rsidRPr="001F2596">
              <w:rPr>
                <w:rFonts w:ascii="Times New Roman" w:hAnsi="Times New Roman" w:cs="Times New Roman"/>
              </w:rPr>
              <w:t xml:space="preserve"> </w:t>
            </w:r>
          </w:p>
          <w:p w14:paraId="2FC84C3B"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教學創新：教師在教學中進行教學創新，提升學生學習興趣與學習效能，促進與教育、社會、產業之連結與合作；提供大學教學有效與創新之具體成果，及提升大學整體教與學卓越發展之證據。</w:t>
            </w:r>
            <w:r w:rsidRPr="001F2596">
              <w:rPr>
                <w:rFonts w:ascii="Times New Roman" w:hAnsi="Times New Roman" w:cs="Times New Roman"/>
              </w:rPr>
              <w:t xml:space="preserve"> </w:t>
            </w:r>
          </w:p>
          <w:p w14:paraId="32214C26"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rPr>
              <w:t>課程開發：教師就國內外當前與未來趨勢開發新課程，並提供專業課程或系統課程之課程開發成果，與所開發課程促進大學整體教與學卓越發展之證據。</w:t>
            </w:r>
            <w:r w:rsidRPr="001F2596">
              <w:rPr>
                <w:rFonts w:ascii="Times New Roman" w:hAnsi="Times New Roman" w:cs="Times New Roman"/>
              </w:rPr>
              <w:t xml:space="preserve"> </w:t>
            </w:r>
          </w:p>
          <w:p w14:paraId="42732A0B"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專業輔導與教學：教師提供跨領域學門、學院或大學相關社群及社會學習團體之專業與創新教學，需包含教學觀摩、教材設計、專業輔導等相關課程設計檔案與成果。</w:t>
            </w:r>
            <w:r w:rsidRPr="001F2596">
              <w:rPr>
                <w:rFonts w:ascii="Times New Roman" w:hAnsi="Times New Roman" w:cs="Times New Roman"/>
              </w:rPr>
              <w:t xml:space="preserve"> </w:t>
            </w:r>
          </w:p>
          <w:p w14:paraId="1C6BBAEE" w14:textId="6DECB9C2" w:rsidR="00CA135A" w:rsidRPr="001F2596" w:rsidRDefault="00CA135A" w:rsidP="001F2596">
            <w:pPr>
              <w:spacing w:line="240" w:lineRule="auto"/>
              <w:ind w:left="742" w:right="108"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教學成果與績效：單一科目之教師教學歷程與行動檔案及成果推廣（含教學設計，學生學習成果證據，課室教學、教學觀摩或教學成果發表會之相關成果與回饋，以及教師教學之省思等績效）。</w:t>
            </w:r>
            <w:r w:rsidRPr="001F2596">
              <w:rPr>
                <w:rFonts w:ascii="Times New Roman" w:hAnsi="Times New Roman" w:cs="Times New Roman"/>
              </w:rPr>
              <w:t xml:space="preserve"> </w:t>
            </w:r>
          </w:p>
          <w:p w14:paraId="051B83D4" w14:textId="6BEEF04F" w:rsidR="00CA135A" w:rsidRPr="001F2596" w:rsidRDefault="00CA135A" w:rsidP="001F2596">
            <w:pPr>
              <w:spacing w:line="240" w:lineRule="auto"/>
              <w:ind w:leftChars="309" w:left="742"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五</w:t>
            </w:r>
            <w:r w:rsidRPr="001F2596">
              <w:rPr>
                <w:rFonts w:ascii="Times New Roman" w:hAnsi="Times New Roman" w:cs="Times New Roman"/>
              </w:rPr>
              <w:t>)</w:t>
            </w:r>
            <w:r w:rsidRPr="001F2596">
              <w:rPr>
                <w:rFonts w:ascii="Times New Roman" w:hAnsi="Times New Roman" w:cs="Times New Roman"/>
              </w:rPr>
              <w:t>教學研究：教師教學行動研究，或教學研究之發表成果。</w:t>
            </w:r>
          </w:p>
        </w:tc>
        <w:tc>
          <w:tcPr>
            <w:tcW w:w="3969" w:type="dxa"/>
            <w:tcBorders>
              <w:top w:val="single" w:sz="4" w:space="0" w:color="000000"/>
              <w:left w:val="single" w:sz="4" w:space="0" w:color="000000"/>
              <w:bottom w:val="single" w:sz="4" w:space="0" w:color="000000"/>
              <w:right w:val="single" w:sz="4" w:space="0" w:color="000000"/>
            </w:tcBorders>
          </w:tcPr>
          <w:p w14:paraId="092FF7DB" w14:textId="77777777" w:rsidR="00CA135A" w:rsidRPr="001F2596" w:rsidRDefault="00CA135A" w:rsidP="00CA135A">
            <w:pPr>
              <w:spacing w:line="240" w:lineRule="auto"/>
              <w:ind w:left="480" w:firstLine="0"/>
              <w:jc w:val="both"/>
              <w:rPr>
                <w:rFonts w:ascii="Times New Roman" w:hAnsi="Times New Roman" w:cs="Times New Roman"/>
              </w:rPr>
            </w:pPr>
            <w:r w:rsidRPr="001F2596">
              <w:rPr>
                <w:rFonts w:ascii="Times New Roman" w:hAnsi="Times New Roman" w:cs="Times New Roman"/>
              </w:rPr>
              <w:t>五、教學實</w:t>
            </w:r>
            <w:r w:rsidRPr="001F2596">
              <w:rPr>
                <w:rFonts w:ascii="Times New Roman" w:hAnsi="Times New Roman" w:cs="Times New Roman"/>
                <w:color w:val="FF0000"/>
                <w:u w:val="single" w:color="FF0000"/>
              </w:rPr>
              <w:t>務</w:t>
            </w:r>
            <w:r w:rsidRPr="001F2596">
              <w:rPr>
                <w:rFonts w:ascii="Times New Roman" w:hAnsi="Times New Roman" w:cs="Times New Roman"/>
              </w:rPr>
              <w:t>代表成果技術報告應選擇以下五款中至少二款類型，其中教學創新、課程開發、專業輔導與教學等三款，必須擇其一款為之：</w:t>
            </w:r>
            <w:r w:rsidRPr="001F2596">
              <w:rPr>
                <w:rFonts w:ascii="Times New Roman" w:hAnsi="Times New Roman" w:cs="Times New Roman"/>
              </w:rPr>
              <w:t xml:space="preserve"> </w:t>
            </w:r>
          </w:p>
          <w:p w14:paraId="1044315A"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一</w:t>
            </w:r>
            <w:r w:rsidRPr="001F2596">
              <w:rPr>
                <w:rFonts w:ascii="Times New Roman" w:hAnsi="Times New Roman" w:cs="Times New Roman"/>
              </w:rPr>
              <w:t>)</w:t>
            </w:r>
            <w:r w:rsidRPr="001F2596">
              <w:rPr>
                <w:rFonts w:ascii="Times New Roman" w:hAnsi="Times New Roman" w:cs="Times New Roman"/>
              </w:rPr>
              <w:t>教學創新：教師在教學中進行教學創新，提升學生學習興趣與學習效能，促進與教育、社會、產業之連結與合作；提供大學教學有效與創新之具體成果，及提升大學整體教與學卓越發展之證據。</w:t>
            </w:r>
            <w:r w:rsidRPr="001F2596">
              <w:rPr>
                <w:rFonts w:ascii="Times New Roman" w:hAnsi="Times New Roman" w:cs="Times New Roman"/>
              </w:rPr>
              <w:t xml:space="preserve"> </w:t>
            </w:r>
          </w:p>
          <w:p w14:paraId="2326044B"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二</w:t>
            </w:r>
            <w:r w:rsidRPr="001F2596">
              <w:rPr>
                <w:rFonts w:ascii="Times New Roman" w:hAnsi="Times New Roman" w:cs="Times New Roman"/>
              </w:rPr>
              <w:t>)</w:t>
            </w:r>
            <w:r w:rsidRPr="001F2596">
              <w:rPr>
                <w:rFonts w:ascii="Times New Roman" w:hAnsi="Times New Roman" w:cs="Times New Roman"/>
              </w:rPr>
              <w:t>課程開發：教師就國內外當前與未來趨勢開發新課程，並提供專業課程或系統課程之課程開發成果，與所開發課程促進大學整體教與學卓越發展之證據。</w:t>
            </w:r>
            <w:r w:rsidRPr="001F2596">
              <w:rPr>
                <w:rFonts w:ascii="Times New Roman" w:hAnsi="Times New Roman" w:cs="Times New Roman"/>
              </w:rPr>
              <w:t xml:space="preserve"> </w:t>
            </w:r>
          </w:p>
          <w:p w14:paraId="047F6660"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三</w:t>
            </w:r>
            <w:r w:rsidRPr="001F2596">
              <w:rPr>
                <w:rFonts w:ascii="Times New Roman" w:hAnsi="Times New Roman" w:cs="Times New Roman"/>
              </w:rPr>
              <w:t>)</w:t>
            </w:r>
            <w:r w:rsidRPr="001F2596">
              <w:rPr>
                <w:rFonts w:ascii="Times New Roman" w:hAnsi="Times New Roman" w:cs="Times New Roman"/>
              </w:rPr>
              <w:t>專業輔導與教學：教師提供跨領域學門、學院或大學相關社群及社會學習團體之專業與創新教學，需包含教學觀摩、教材設計、專業輔導等相關課程設計檔案與成果。</w:t>
            </w:r>
            <w:r w:rsidRPr="001F2596">
              <w:rPr>
                <w:rFonts w:ascii="Times New Roman" w:hAnsi="Times New Roman" w:cs="Times New Roman"/>
              </w:rPr>
              <w:t xml:space="preserve"> </w:t>
            </w:r>
          </w:p>
          <w:p w14:paraId="26871C09" w14:textId="77777777" w:rsidR="00CA135A" w:rsidRPr="001F2596" w:rsidRDefault="00CA135A" w:rsidP="00CA135A">
            <w:pPr>
              <w:spacing w:line="240" w:lineRule="auto"/>
              <w:ind w:left="744"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四</w:t>
            </w:r>
            <w:r w:rsidRPr="001F2596">
              <w:rPr>
                <w:rFonts w:ascii="Times New Roman" w:hAnsi="Times New Roman" w:cs="Times New Roman"/>
              </w:rPr>
              <w:t>)</w:t>
            </w:r>
            <w:r w:rsidRPr="001F2596">
              <w:rPr>
                <w:rFonts w:ascii="Times New Roman" w:hAnsi="Times New Roman" w:cs="Times New Roman"/>
              </w:rPr>
              <w:t>教學成果與績效：單一科目之教師教學歷程與行動檔案及成果推廣（含教學設計，學生學習成果證據，課室教學、教學觀摩或教學成果發表會之相關成果與回饋，以及教師教學之省思等績效）。</w:t>
            </w:r>
            <w:r w:rsidRPr="001F2596">
              <w:rPr>
                <w:rFonts w:ascii="Times New Roman" w:hAnsi="Times New Roman" w:cs="Times New Roman"/>
              </w:rPr>
              <w:t xml:space="preserve"> </w:t>
            </w:r>
          </w:p>
          <w:p w14:paraId="0B9D0C46" w14:textId="284B50B9" w:rsidR="00CA135A" w:rsidRPr="001F2596" w:rsidRDefault="00CA135A" w:rsidP="001F2596">
            <w:pPr>
              <w:spacing w:line="240" w:lineRule="auto"/>
              <w:ind w:left="741" w:firstLine="0"/>
              <w:jc w:val="both"/>
              <w:rPr>
                <w:rFonts w:ascii="Times New Roman" w:hAnsi="Times New Roman" w:cs="Times New Roman"/>
              </w:rPr>
            </w:pPr>
            <w:r w:rsidRPr="001F2596">
              <w:rPr>
                <w:rFonts w:ascii="Times New Roman" w:hAnsi="Times New Roman" w:cs="Times New Roman"/>
              </w:rPr>
              <w:t>(</w:t>
            </w:r>
            <w:r w:rsidRPr="001F2596">
              <w:rPr>
                <w:rFonts w:ascii="Times New Roman" w:hAnsi="Times New Roman" w:cs="Times New Roman"/>
              </w:rPr>
              <w:t>五</w:t>
            </w:r>
            <w:r w:rsidRPr="001F2596">
              <w:rPr>
                <w:rFonts w:ascii="Times New Roman" w:hAnsi="Times New Roman" w:cs="Times New Roman"/>
              </w:rPr>
              <w:t>)</w:t>
            </w:r>
            <w:r w:rsidRPr="001F2596">
              <w:rPr>
                <w:rFonts w:ascii="Times New Roman" w:hAnsi="Times New Roman" w:cs="Times New Roman"/>
              </w:rPr>
              <w:t>教學研究：教師教學行動研究，或教學研究之發表成果。</w:t>
            </w:r>
          </w:p>
        </w:tc>
        <w:tc>
          <w:tcPr>
            <w:tcW w:w="3119" w:type="dxa"/>
            <w:tcBorders>
              <w:top w:val="single" w:sz="4" w:space="0" w:color="000000"/>
              <w:left w:val="single" w:sz="4" w:space="0" w:color="000000"/>
              <w:bottom w:val="single" w:sz="4" w:space="0" w:color="000000"/>
              <w:right w:val="single" w:sz="4" w:space="0" w:color="000000"/>
            </w:tcBorders>
          </w:tcPr>
          <w:p w14:paraId="22EC8C02" w14:textId="194BF27B" w:rsidR="00CA135A" w:rsidRPr="001F2596" w:rsidRDefault="00CA135A" w:rsidP="00CA135A">
            <w:pPr>
              <w:spacing w:line="240" w:lineRule="auto"/>
              <w:ind w:left="0" w:firstLine="0"/>
              <w:jc w:val="both"/>
              <w:rPr>
                <w:rFonts w:ascii="Times New Roman" w:hAnsi="Times New Roman" w:cs="Times New Roman"/>
              </w:rPr>
            </w:pPr>
            <w:r w:rsidRPr="001F2596">
              <w:rPr>
                <w:rFonts w:ascii="Times New Roman" w:hAnsi="Times New Roman" w:cs="Times New Roman"/>
              </w:rPr>
              <w:t>配合審定辦法用語酌修文字。</w:t>
            </w:r>
          </w:p>
        </w:tc>
      </w:tr>
      <w:tr w:rsidR="00CA135A" w:rsidRPr="001F2596" w14:paraId="7C97EFA4"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5931F9F3" w14:textId="5D920760"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六、以教學實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成果技術報告升等之教師，除教學實</w:t>
            </w:r>
            <w:r w:rsidRPr="001F2596">
              <w:rPr>
                <w:rFonts w:ascii="Times New Roman" w:hAnsi="Times New Roman" w:cs="Times New Roman"/>
                <w:color w:val="FF0000"/>
                <w:u w:val="single" w:color="FF0000"/>
              </w:rPr>
              <w:t>踐研究</w:t>
            </w:r>
            <w:r w:rsidRPr="001F2596">
              <w:rPr>
                <w:rFonts w:ascii="Times New Roman" w:hAnsi="Times New Roman" w:cs="Times New Roman"/>
              </w:rPr>
              <w:t>成果技術報告，應具其他專業研究成果，各院應明訂於該院升等審查項目門檻及推薦標準規定中，但標準應不同於採</w:t>
            </w:r>
            <w:r w:rsidRPr="001F2596">
              <w:rPr>
                <w:rFonts w:ascii="Times New Roman" w:hAnsi="Times New Roman" w:cs="Times New Roman"/>
                <w:color w:val="FF0000"/>
                <w:u w:val="single" w:color="FF0000"/>
              </w:rPr>
              <w:t>專門</w:t>
            </w:r>
            <w:r w:rsidRPr="001F2596">
              <w:rPr>
                <w:rFonts w:ascii="Times New Roman" w:hAnsi="Times New Roman" w:cs="Times New Roman"/>
              </w:rPr>
              <w:t>著作升等之教師，並符合比例原則。</w:t>
            </w:r>
            <w:r w:rsidRPr="001F2596">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6D4EBBD0" w14:textId="4631E460"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六、以教學實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成果技術報告升等之教師，除教學實</w:t>
            </w:r>
            <w:r w:rsidRPr="001F2596">
              <w:rPr>
                <w:rFonts w:ascii="Times New Roman" w:hAnsi="Times New Roman" w:cs="Times New Roman"/>
                <w:color w:val="FF0000"/>
                <w:u w:val="single" w:color="FF0000"/>
              </w:rPr>
              <w:t>務</w:t>
            </w:r>
            <w:r w:rsidRPr="001F2596">
              <w:rPr>
                <w:rFonts w:ascii="Times New Roman" w:hAnsi="Times New Roman" w:cs="Times New Roman"/>
              </w:rPr>
              <w:t>成果技術報告，應具其他專業研究成果，各院應明訂於該院升等審查項目門檻及推薦標準規定中，但標準應不同於採</w:t>
            </w:r>
            <w:r w:rsidRPr="001F2596">
              <w:rPr>
                <w:rFonts w:ascii="Times New Roman" w:hAnsi="Times New Roman" w:cs="Times New Roman"/>
                <w:color w:val="FF0000"/>
                <w:u w:val="single" w:color="FF0000"/>
              </w:rPr>
              <w:t>研究</w:t>
            </w:r>
            <w:r w:rsidRPr="001F2596">
              <w:rPr>
                <w:rFonts w:ascii="Times New Roman" w:hAnsi="Times New Roman" w:cs="Times New Roman"/>
              </w:rPr>
              <w:t>著作升等之教師，並符合比例原則。</w:t>
            </w:r>
            <w:r w:rsidRPr="001F2596">
              <w:rPr>
                <w:rFonts w:ascii="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08800EB" w14:textId="031307A7" w:rsidR="00CA135A" w:rsidRPr="001F2596" w:rsidRDefault="00CA135A" w:rsidP="00CA135A">
            <w:pPr>
              <w:spacing w:line="240" w:lineRule="auto"/>
              <w:ind w:left="0" w:firstLine="0"/>
              <w:jc w:val="both"/>
              <w:rPr>
                <w:rFonts w:ascii="Times New Roman" w:hAnsi="Times New Roman" w:cs="Times New Roman"/>
              </w:rPr>
            </w:pPr>
            <w:r w:rsidRPr="001F2596">
              <w:rPr>
                <w:rFonts w:ascii="Times New Roman" w:hAnsi="Times New Roman" w:cs="Times New Roman"/>
              </w:rPr>
              <w:t>配合審定辦法用語酌修文字。</w:t>
            </w:r>
            <w:r w:rsidRPr="001F2596">
              <w:rPr>
                <w:rFonts w:ascii="Times New Roman" w:hAnsi="Times New Roman" w:cs="Times New Roman"/>
              </w:rPr>
              <w:t xml:space="preserve"> </w:t>
            </w:r>
          </w:p>
        </w:tc>
      </w:tr>
      <w:tr w:rsidR="00CA135A" w:rsidRPr="001F2596" w14:paraId="7E4C1FDC" w14:textId="77777777" w:rsidTr="00B97A1B">
        <w:trPr>
          <w:trHeight w:val="362"/>
        </w:trPr>
        <w:tc>
          <w:tcPr>
            <w:tcW w:w="4106" w:type="dxa"/>
            <w:tcBorders>
              <w:top w:val="single" w:sz="4" w:space="0" w:color="000000"/>
              <w:left w:val="single" w:sz="4" w:space="0" w:color="000000"/>
              <w:bottom w:val="single" w:sz="4" w:space="0" w:color="000000"/>
              <w:right w:val="single" w:sz="4" w:space="0" w:color="000000"/>
            </w:tcBorders>
          </w:tcPr>
          <w:p w14:paraId="1D1854EF" w14:textId="21678C92"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七、本作業要點經本校教師評審委員會議通過後實施，修正時亦同。</w:t>
            </w:r>
            <w:r w:rsidRPr="001F2596">
              <w:rPr>
                <w:rFonts w:ascii="Times New Roman" w:hAnsi="Times New Roman" w:cs="Times New Roman"/>
              </w:rPr>
              <w:t xml:space="preserve"> </w:t>
            </w:r>
          </w:p>
        </w:tc>
        <w:tc>
          <w:tcPr>
            <w:tcW w:w="3969" w:type="dxa"/>
            <w:tcBorders>
              <w:top w:val="single" w:sz="4" w:space="0" w:color="000000"/>
              <w:left w:val="single" w:sz="4" w:space="0" w:color="000000"/>
              <w:bottom w:val="single" w:sz="4" w:space="0" w:color="000000"/>
              <w:right w:val="single" w:sz="4" w:space="0" w:color="000000"/>
            </w:tcBorders>
          </w:tcPr>
          <w:p w14:paraId="497F0740" w14:textId="6DD74AC2" w:rsidR="00CA135A" w:rsidRPr="001F2596" w:rsidRDefault="00CA135A" w:rsidP="001F2596">
            <w:pPr>
              <w:spacing w:line="240" w:lineRule="auto"/>
              <w:jc w:val="both"/>
              <w:rPr>
                <w:rFonts w:ascii="Times New Roman" w:hAnsi="Times New Roman" w:cs="Times New Roman"/>
              </w:rPr>
            </w:pPr>
            <w:r w:rsidRPr="001F2596">
              <w:rPr>
                <w:rFonts w:ascii="Times New Roman" w:hAnsi="Times New Roman" w:cs="Times New Roman"/>
              </w:rPr>
              <w:t>七、本作業要點經本校教師評審委員會議通過後實施，修正時亦同。</w:t>
            </w:r>
            <w:r w:rsidRPr="001F2596">
              <w:rPr>
                <w:rFonts w:ascii="Times New Roman" w:hAnsi="Times New Roman" w:cs="Times New Roman"/>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29460575" w14:textId="41596712" w:rsidR="00CA135A" w:rsidRPr="001F2596" w:rsidRDefault="00CA135A" w:rsidP="00CA135A">
            <w:pPr>
              <w:spacing w:line="240" w:lineRule="auto"/>
              <w:ind w:left="0" w:firstLine="0"/>
              <w:jc w:val="both"/>
              <w:rPr>
                <w:rFonts w:ascii="Times New Roman" w:hAnsi="Times New Roman" w:cs="Times New Roman"/>
              </w:rPr>
            </w:pPr>
            <w:r w:rsidRPr="001F2596">
              <w:rPr>
                <w:rFonts w:ascii="Times New Roman" w:hAnsi="Times New Roman" w:cs="Times New Roman"/>
              </w:rPr>
              <w:t>本點未修正。</w:t>
            </w:r>
          </w:p>
        </w:tc>
      </w:tr>
    </w:tbl>
    <w:p w14:paraId="5A2E9F44" w14:textId="74F2FE47" w:rsidR="002136E4" w:rsidRPr="001F2596" w:rsidRDefault="00000000" w:rsidP="00125D71">
      <w:pPr>
        <w:spacing w:line="240" w:lineRule="auto"/>
        <w:ind w:left="0" w:firstLine="0"/>
        <w:jc w:val="both"/>
        <w:rPr>
          <w:rFonts w:ascii="Times New Roman" w:hAnsi="Times New Roman" w:cs="Times New Roman"/>
        </w:rPr>
      </w:pPr>
      <w:r w:rsidRPr="001F2596">
        <w:rPr>
          <w:rFonts w:ascii="Times New Roman" w:eastAsia="Times New Roman" w:hAnsi="Times New Roman" w:cs="Times New Roman"/>
          <w:sz w:val="20"/>
        </w:rPr>
        <w:t xml:space="preserve"> </w:t>
      </w:r>
    </w:p>
    <w:sectPr w:rsidR="002136E4" w:rsidRPr="001F2596" w:rsidSect="00B97A1B">
      <w:pgSz w:w="11906" w:h="16838"/>
      <w:pgMar w:top="567" w:right="1435" w:bottom="567" w:left="1435" w:header="720"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E1F0B" w14:textId="77777777" w:rsidR="00DB5D4B" w:rsidRDefault="00DB5D4B">
      <w:pPr>
        <w:spacing w:line="240" w:lineRule="auto"/>
      </w:pPr>
      <w:r>
        <w:separator/>
      </w:r>
    </w:p>
  </w:endnote>
  <w:endnote w:type="continuationSeparator" w:id="0">
    <w:p w14:paraId="566BEF76" w14:textId="77777777" w:rsidR="00DB5D4B" w:rsidRDefault="00DB5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EB608" w14:textId="77777777" w:rsidR="002136E4" w:rsidRDefault="00000000">
    <w:pPr>
      <w:spacing w:line="259" w:lineRule="auto"/>
      <w:ind w:left="0" w:right="6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EDE2" w14:textId="77777777" w:rsidR="00B97A1B" w:rsidRDefault="00B97A1B" w:rsidP="00B97A1B">
    <w:pPr>
      <w:pStyle w:val="ae"/>
      <w:pBdr>
        <w:bottom w:val="single" w:sz="6" w:space="1" w:color="auto"/>
      </w:pBdr>
      <w:jc w:val="center"/>
      <w:rPr>
        <w:rFonts w:ascii="Times New Roman" w:eastAsia="新細明體" w:hAnsi="Times New Roman" w:cs="Times New Roman"/>
        <w:sz w:val="16"/>
        <w:szCs w:val="16"/>
      </w:rPr>
    </w:pPr>
    <w:r>
      <w:fldChar w:fldCharType="begin"/>
    </w:r>
    <w:r>
      <w:instrText>PAGE   \* MERGEFORMAT</w:instrText>
    </w:r>
    <w:r>
      <w:fldChar w:fldCharType="separate"/>
    </w:r>
    <w:r>
      <w:t>3</w:t>
    </w:r>
    <w:r>
      <w:fldChar w:fldCharType="end"/>
    </w:r>
  </w:p>
  <w:p w14:paraId="2445B8BE" w14:textId="77777777" w:rsidR="00B97A1B" w:rsidRPr="00C91A8B" w:rsidRDefault="00B97A1B" w:rsidP="00B97A1B">
    <w:pPr>
      <w:pStyle w:val="ae"/>
      <w:rPr>
        <w:rFonts w:ascii="Times New Roman" w:hAnsi="Times New Roman" w:cs="Times New Roman"/>
      </w:rPr>
    </w:pPr>
    <w:r w:rsidRPr="00C91A8B">
      <w:rPr>
        <w:rFonts w:ascii="Times New Roman" w:hAnsi="Times New Roman" w:cs="Times New Roman"/>
      </w:rPr>
      <w:t xml:space="preserve"> The English version is provided for reference only.</w:t>
    </w:r>
  </w:p>
  <w:p w14:paraId="6032DA6E" w14:textId="7B9A4ADE" w:rsidR="002136E4" w:rsidRPr="00B97A1B" w:rsidRDefault="00B97A1B" w:rsidP="00B97A1B">
    <w:pPr>
      <w:pStyle w:val="ae"/>
    </w:pPr>
    <w:r w:rsidRPr="00C91A8B">
      <w:rPr>
        <w:rFonts w:ascii="Times New Roman" w:hAnsi="Times New Roman" w:cs="Times New Roman"/>
      </w:rPr>
      <w:t xml:space="preserve"> The Chinese version shall prevail in case of any discrepancies between the English and Chinese versions.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DC7" w14:textId="77777777" w:rsidR="002136E4" w:rsidRDefault="00000000">
    <w:pPr>
      <w:spacing w:line="259" w:lineRule="auto"/>
      <w:ind w:left="0" w:right="615"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E69D0" w14:textId="77777777" w:rsidR="00DB5D4B" w:rsidRDefault="00DB5D4B">
      <w:pPr>
        <w:spacing w:line="240" w:lineRule="auto"/>
      </w:pPr>
      <w:r>
        <w:separator/>
      </w:r>
    </w:p>
  </w:footnote>
  <w:footnote w:type="continuationSeparator" w:id="0">
    <w:p w14:paraId="069B872D" w14:textId="77777777" w:rsidR="00DB5D4B" w:rsidRDefault="00DB5D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7EA"/>
    <w:multiLevelType w:val="hybridMultilevel"/>
    <w:tmpl w:val="19F67A48"/>
    <w:lvl w:ilvl="0" w:tplc="B09CDC7C">
      <w:start w:val="3"/>
      <w:numFmt w:val="ideographDigital"/>
      <w:lvlText w:val="%1、"/>
      <w:lvlJc w:val="left"/>
      <w:pPr>
        <w:ind w:left="622"/>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AA8AF6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581244F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515A45E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2ECE24A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0E5C45E8">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49604E40">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6CAA9C2">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800DC2C">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54903"/>
    <w:multiLevelType w:val="hybridMultilevel"/>
    <w:tmpl w:val="3344067A"/>
    <w:lvl w:ilvl="0" w:tplc="B8A4DDC4">
      <w:start w:val="1"/>
      <w:numFmt w:val="japaneseCounting"/>
      <w:lvlText w:val="%1、"/>
      <w:lvlJc w:val="left"/>
      <w:pPr>
        <w:ind w:left="646" w:hanging="504"/>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04AD1F32"/>
    <w:multiLevelType w:val="hybridMultilevel"/>
    <w:tmpl w:val="8806F670"/>
    <w:lvl w:ilvl="0" w:tplc="6E0AD67C">
      <w:start w:val="1"/>
      <w:numFmt w:val="decimal"/>
      <w:lvlText w:val="(%1)"/>
      <w:lvlJc w:val="left"/>
      <w:pPr>
        <w:ind w:left="1313" w:hanging="360"/>
      </w:pPr>
      <w:rPr>
        <w:rFonts w:hint="eastAsia"/>
      </w:rPr>
    </w:lvl>
    <w:lvl w:ilvl="1" w:tplc="FFFFFFFF">
      <w:start w:val="1"/>
      <w:numFmt w:val="lowerLetter"/>
      <w:lvlText w:val="%2."/>
      <w:lvlJc w:val="left"/>
      <w:pPr>
        <w:ind w:left="2033" w:hanging="360"/>
      </w:pPr>
    </w:lvl>
    <w:lvl w:ilvl="2" w:tplc="FFFFFFFF" w:tentative="1">
      <w:start w:val="1"/>
      <w:numFmt w:val="lowerRoman"/>
      <w:lvlText w:val="%3."/>
      <w:lvlJc w:val="right"/>
      <w:pPr>
        <w:ind w:left="2753" w:hanging="180"/>
      </w:pPr>
    </w:lvl>
    <w:lvl w:ilvl="3" w:tplc="FFFFFFFF" w:tentative="1">
      <w:start w:val="1"/>
      <w:numFmt w:val="decimal"/>
      <w:lvlText w:val="%4."/>
      <w:lvlJc w:val="left"/>
      <w:pPr>
        <w:ind w:left="3473" w:hanging="360"/>
      </w:pPr>
    </w:lvl>
    <w:lvl w:ilvl="4" w:tplc="FFFFFFFF" w:tentative="1">
      <w:start w:val="1"/>
      <w:numFmt w:val="lowerLetter"/>
      <w:lvlText w:val="%5."/>
      <w:lvlJc w:val="left"/>
      <w:pPr>
        <w:ind w:left="4193" w:hanging="360"/>
      </w:pPr>
    </w:lvl>
    <w:lvl w:ilvl="5" w:tplc="FFFFFFFF" w:tentative="1">
      <w:start w:val="1"/>
      <w:numFmt w:val="lowerRoman"/>
      <w:lvlText w:val="%6."/>
      <w:lvlJc w:val="right"/>
      <w:pPr>
        <w:ind w:left="4913" w:hanging="180"/>
      </w:pPr>
    </w:lvl>
    <w:lvl w:ilvl="6" w:tplc="FFFFFFFF" w:tentative="1">
      <w:start w:val="1"/>
      <w:numFmt w:val="decimal"/>
      <w:lvlText w:val="%7."/>
      <w:lvlJc w:val="left"/>
      <w:pPr>
        <w:ind w:left="5633" w:hanging="360"/>
      </w:pPr>
    </w:lvl>
    <w:lvl w:ilvl="7" w:tplc="FFFFFFFF" w:tentative="1">
      <w:start w:val="1"/>
      <w:numFmt w:val="lowerLetter"/>
      <w:lvlText w:val="%8."/>
      <w:lvlJc w:val="left"/>
      <w:pPr>
        <w:ind w:left="6353" w:hanging="360"/>
      </w:pPr>
    </w:lvl>
    <w:lvl w:ilvl="8" w:tplc="FFFFFFFF" w:tentative="1">
      <w:start w:val="1"/>
      <w:numFmt w:val="lowerRoman"/>
      <w:lvlText w:val="%9."/>
      <w:lvlJc w:val="right"/>
      <w:pPr>
        <w:ind w:left="7073" w:hanging="180"/>
      </w:pPr>
    </w:lvl>
  </w:abstractNum>
  <w:abstractNum w:abstractNumId="3" w15:restartNumberingAfterBreak="0">
    <w:nsid w:val="06035647"/>
    <w:multiLevelType w:val="hybridMultilevel"/>
    <w:tmpl w:val="3BEC4574"/>
    <w:lvl w:ilvl="0" w:tplc="FFFFFFFF">
      <w:start w:val="1"/>
      <w:numFmt w:val="decimal"/>
      <w:lvlText w:val="%1."/>
      <w:lvlJc w:val="left"/>
      <w:pPr>
        <w:ind w:left="1313" w:hanging="360"/>
      </w:pPr>
    </w:lvl>
    <w:lvl w:ilvl="1" w:tplc="FFFFFFFF">
      <w:start w:val="1"/>
      <w:numFmt w:val="lowerLetter"/>
      <w:lvlText w:val="%2."/>
      <w:lvlJc w:val="left"/>
      <w:pPr>
        <w:ind w:left="2033" w:hanging="360"/>
      </w:pPr>
    </w:lvl>
    <w:lvl w:ilvl="2" w:tplc="FFFFFFFF" w:tentative="1">
      <w:start w:val="1"/>
      <w:numFmt w:val="lowerRoman"/>
      <w:lvlText w:val="%3."/>
      <w:lvlJc w:val="right"/>
      <w:pPr>
        <w:ind w:left="2753" w:hanging="180"/>
      </w:pPr>
    </w:lvl>
    <w:lvl w:ilvl="3" w:tplc="FFFFFFFF" w:tentative="1">
      <w:start w:val="1"/>
      <w:numFmt w:val="decimal"/>
      <w:lvlText w:val="%4."/>
      <w:lvlJc w:val="left"/>
      <w:pPr>
        <w:ind w:left="3473" w:hanging="360"/>
      </w:pPr>
    </w:lvl>
    <w:lvl w:ilvl="4" w:tplc="FFFFFFFF" w:tentative="1">
      <w:start w:val="1"/>
      <w:numFmt w:val="lowerLetter"/>
      <w:lvlText w:val="%5."/>
      <w:lvlJc w:val="left"/>
      <w:pPr>
        <w:ind w:left="4193" w:hanging="360"/>
      </w:pPr>
    </w:lvl>
    <w:lvl w:ilvl="5" w:tplc="FFFFFFFF" w:tentative="1">
      <w:start w:val="1"/>
      <w:numFmt w:val="lowerRoman"/>
      <w:lvlText w:val="%6."/>
      <w:lvlJc w:val="right"/>
      <w:pPr>
        <w:ind w:left="4913" w:hanging="180"/>
      </w:pPr>
    </w:lvl>
    <w:lvl w:ilvl="6" w:tplc="FFFFFFFF" w:tentative="1">
      <w:start w:val="1"/>
      <w:numFmt w:val="decimal"/>
      <w:lvlText w:val="%7."/>
      <w:lvlJc w:val="left"/>
      <w:pPr>
        <w:ind w:left="5633" w:hanging="360"/>
      </w:pPr>
    </w:lvl>
    <w:lvl w:ilvl="7" w:tplc="FFFFFFFF" w:tentative="1">
      <w:start w:val="1"/>
      <w:numFmt w:val="lowerLetter"/>
      <w:lvlText w:val="%8."/>
      <w:lvlJc w:val="left"/>
      <w:pPr>
        <w:ind w:left="6353" w:hanging="360"/>
      </w:pPr>
    </w:lvl>
    <w:lvl w:ilvl="8" w:tplc="FFFFFFFF" w:tentative="1">
      <w:start w:val="1"/>
      <w:numFmt w:val="lowerRoman"/>
      <w:lvlText w:val="%9."/>
      <w:lvlJc w:val="right"/>
      <w:pPr>
        <w:ind w:left="7073" w:hanging="180"/>
      </w:pPr>
    </w:lvl>
  </w:abstractNum>
  <w:abstractNum w:abstractNumId="4" w15:restartNumberingAfterBreak="0">
    <w:nsid w:val="0D0A5DBE"/>
    <w:multiLevelType w:val="hybridMultilevel"/>
    <w:tmpl w:val="3BEC4574"/>
    <w:lvl w:ilvl="0" w:tplc="FFFFFFFF">
      <w:start w:val="1"/>
      <w:numFmt w:val="decimal"/>
      <w:lvlText w:val="%1."/>
      <w:lvlJc w:val="left"/>
      <w:pPr>
        <w:ind w:left="1637" w:hanging="360"/>
      </w:pPr>
    </w:lvl>
    <w:lvl w:ilvl="1" w:tplc="FFFFFFFF">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5" w15:restartNumberingAfterBreak="0">
    <w:nsid w:val="16306306"/>
    <w:multiLevelType w:val="hybridMultilevel"/>
    <w:tmpl w:val="5172E4F8"/>
    <w:lvl w:ilvl="0" w:tplc="0409000F">
      <w:start w:val="1"/>
      <w:numFmt w:val="decimal"/>
      <w:lvlText w:val="%1."/>
      <w:lvlJc w:val="left"/>
      <w:pPr>
        <w:ind w:left="1222" w:hanging="480"/>
      </w:pPr>
    </w:lvl>
    <w:lvl w:ilvl="1" w:tplc="04090019" w:tentative="1">
      <w:start w:val="1"/>
      <w:numFmt w:val="ideographTraditional"/>
      <w:lvlText w:val="%2、"/>
      <w:lvlJc w:val="left"/>
      <w:pPr>
        <w:ind w:left="1702" w:hanging="480"/>
      </w:pPr>
    </w:lvl>
    <w:lvl w:ilvl="2" w:tplc="0409001B" w:tentative="1">
      <w:start w:val="1"/>
      <w:numFmt w:val="lowerRoman"/>
      <w:lvlText w:val="%3."/>
      <w:lvlJc w:val="right"/>
      <w:pPr>
        <w:ind w:left="2182" w:hanging="480"/>
      </w:pPr>
    </w:lvl>
    <w:lvl w:ilvl="3" w:tplc="0409000F" w:tentative="1">
      <w:start w:val="1"/>
      <w:numFmt w:val="decimal"/>
      <w:lvlText w:val="%4."/>
      <w:lvlJc w:val="left"/>
      <w:pPr>
        <w:ind w:left="2662" w:hanging="480"/>
      </w:pPr>
    </w:lvl>
    <w:lvl w:ilvl="4" w:tplc="04090019" w:tentative="1">
      <w:start w:val="1"/>
      <w:numFmt w:val="ideographTraditional"/>
      <w:lvlText w:val="%5、"/>
      <w:lvlJc w:val="left"/>
      <w:pPr>
        <w:ind w:left="3142" w:hanging="480"/>
      </w:pPr>
    </w:lvl>
    <w:lvl w:ilvl="5" w:tplc="0409001B" w:tentative="1">
      <w:start w:val="1"/>
      <w:numFmt w:val="lowerRoman"/>
      <w:lvlText w:val="%6."/>
      <w:lvlJc w:val="right"/>
      <w:pPr>
        <w:ind w:left="3622" w:hanging="480"/>
      </w:pPr>
    </w:lvl>
    <w:lvl w:ilvl="6" w:tplc="0409000F" w:tentative="1">
      <w:start w:val="1"/>
      <w:numFmt w:val="decimal"/>
      <w:lvlText w:val="%7."/>
      <w:lvlJc w:val="left"/>
      <w:pPr>
        <w:ind w:left="4102" w:hanging="480"/>
      </w:pPr>
    </w:lvl>
    <w:lvl w:ilvl="7" w:tplc="04090019" w:tentative="1">
      <w:start w:val="1"/>
      <w:numFmt w:val="ideographTraditional"/>
      <w:lvlText w:val="%8、"/>
      <w:lvlJc w:val="left"/>
      <w:pPr>
        <w:ind w:left="4582" w:hanging="480"/>
      </w:pPr>
    </w:lvl>
    <w:lvl w:ilvl="8" w:tplc="0409001B" w:tentative="1">
      <w:start w:val="1"/>
      <w:numFmt w:val="lowerRoman"/>
      <w:lvlText w:val="%9."/>
      <w:lvlJc w:val="right"/>
      <w:pPr>
        <w:ind w:left="5062" w:hanging="480"/>
      </w:pPr>
    </w:lvl>
  </w:abstractNum>
  <w:abstractNum w:abstractNumId="6" w15:restartNumberingAfterBreak="0">
    <w:nsid w:val="18484342"/>
    <w:multiLevelType w:val="hybridMultilevel"/>
    <w:tmpl w:val="CC268B94"/>
    <w:lvl w:ilvl="0" w:tplc="099ABC84">
      <w:start w:val="1"/>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7" w15:restartNumberingAfterBreak="0">
    <w:nsid w:val="1F2F05D9"/>
    <w:multiLevelType w:val="hybridMultilevel"/>
    <w:tmpl w:val="54302B0C"/>
    <w:lvl w:ilvl="0" w:tplc="6E0AD67C">
      <w:start w:val="1"/>
      <w:numFmt w:val="decimal"/>
      <w:lvlText w:val="(%1)"/>
      <w:lvlJc w:val="left"/>
      <w:pPr>
        <w:ind w:left="1222" w:hanging="480"/>
      </w:pPr>
      <w:rPr>
        <w:rFonts w:hint="eastAsia"/>
      </w:rPr>
    </w:lvl>
    <w:lvl w:ilvl="1" w:tplc="FFFFFFFF" w:tentative="1">
      <w:start w:val="1"/>
      <w:numFmt w:val="ideographTraditional"/>
      <w:lvlText w:val="%2、"/>
      <w:lvlJc w:val="left"/>
      <w:pPr>
        <w:ind w:left="1702" w:hanging="480"/>
      </w:pPr>
    </w:lvl>
    <w:lvl w:ilvl="2" w:tplc="FFFFFFFF" w:tentative="1">
      <w:start w:val="1"/>
      <w:numFmt w:val="lowerRoman"/>
      <w:lvlText w:val="%3."/>
      <w:lvlJc w:val="right"/>
      <w:pPr>
        <w:ind w:left="2182" w:hanging="480"/>
      </w:pPr>
    </w:lvl>
    <w:lvl w:ilvl="3" w:tplc="FFFFFFFF" w:tentative="1">
      <w:start w:val="1"/>
      <w:numFmt w:val="decimal"/>
      <w:lvlText w:val="%4."/>
      <w:lvlJc w:val="left"/>
      <w:pPr>
        <w:ind w:left="2662" w:hanging="480"/>
      </w:pPr>
    </w:lvl>
    <w:lvl w:ilvl="4" w:tplc="FFFFFFFF" w:tentative="1">
      <w:start w:val="1"/>
      <w:numFmt w:val="ideographTraditional"/>
      <w:lvlText w:val="%5、"/>
      <w:lvlJc w:val="left"/>
      <w:pPr>
        <w:ind w:left="3142" w:hanging="480"/>
      </w:pPr>
    </w:lvl>
    <w:lvl w:ilvl="5" w:tplc="FFFFFFFF" w:tentative="1">
      <w:start w:val="1"/>
      <w:numFmt w:val="lowerRoman"/>
      <w:lvlText w:val="%6."/>
      <w:lvlJc w:val="right"/>
      <w:pPr>
        <w:ind w:left="3622" w:hanging="480"/>
      </w:pPr>
    </w:lvl>
    <w:lvl w:ilvl="6" w:tplc="FFFFFFFF" w:tentative="1">
      <w:start w:val="1"/>
      <w:numFmt w:val="decimal"/>
      <w:lvlText w:val="%7."/>
      <w:lvlJc w:val="left"/>
      <w:pPr>
        <w:ind w:left="4102" w:hanging="480"/>
      </w:pPr>
    </w:lvl>
    <w:lvl w:ilvl="7" w:tplc="FFFFFFFF" w:tentative="1">
      <w:start w:val="1"/>
      <w:numFmt w:val="ideographTraditional"/>
      <w:lvlText w:val="%8、"/>
      <w:lvlJc w:val="left"/>
      <w:pPr>
        <w:ind w:left="4582" w:hanging="480"/>
      </w:pPr>
    </w:lvl>
    <w:lvl w:ilvl="8" w:tplc="FFFFFFFF" w:tentative="1">
      <w:start w:val="1"/>
      <w:numFmt w:val="lowerRoman"/>
      <w:lvlText w:val="%9."/>
      <w:lvlJc w:val="right"/>
      <w:pPr>
        <w:ind w:left="5062" w:hanging="480"/>
      </w:pPr>
    </w:lvl>
  </w:abstractNum>
  <w:abstractNum w:abstractNumId="8" w15:restartNumberingAfterBreak="0">
    <w:nsid w:val="1F372C31"/>
    <w:multiLevelType w:val="hybridMultilevel"/>
    <w:tmpl w:val="9A24CE56"/>
    <w:lvl w:ilvl="0" w:tplc="FFFFFFFF">
      <w:start w:val="1"/>
      <w:numFmt w:val="lowerRoman"/>
      <w:lvlText w:val="(%1)"/>
      <w:lvlJc w:val="left"/>
      <w:pPr>
        <w:ind w:left="1080" w:hanging="360"/>
      </w:pPr>
      <w:rPr>
        <w:rFonts w:hint="eastAsia"/>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23F65776"/>
    <w:multiLevelType w:val="hybridMultilevel"/>
    <w:tmpl w:val="3BEC4574"/>
    <w:lvl w:ilvl="0" w:tplc="0409000F">
      <w:start w:val="1"/>
      <w:numFmt w:val="decimal"/>
      <w:lvlText w:val="%1."/>
      <w:lvlJc w:val="left"/>
      <w:pPr>
        <w:ind w:left="1313" w:hanging="360"/>
      </w:pPr>
    </w:lvl>
    <w:lvl w:ilvl="1" w:tplc="04090019">
      <w:start w:val="1"/>
      <w:numFmt w:val="lowerLetter"/>
      <w:lvlText w:val="%2."/>
      <w:lvlJc w:val="left"/>
      <w:pPr>
        <w:ind w:left="2033" w:hanging="360"/>
      </w:pPr>
    </w:lvl>
    <w:lvl w:ilvl="2" w:tplc="0409001B" w:tentative="1">
      <w:start w:val="1"/>
      <w:numFmt w:val="lowerRoman"/>
      <w:lvlText w:val="%3."/>
      <w:lvlJc w:val="right"/>
      <w:pPr>
        <w:ind w:left="2753" w:hanging="180"/>
      </w:pPr>
    </w:lvl>
    <w:lvl w:ilvl="3" w:tplc="0409000F" w:tentative="1">
      <w:start w:val="1"/>
      <w:numFmt w:val="decimal"/>
      <w:lvlText w:val="%4."/>
      <w:lvlJc w:val="left"/>
      <w:pPr>
        <w:ind w:left="3473" w:hanging="360"/>
      </w:pPr>
    </w:lvl>
    <w:lvl w:ilvl="4" w:tplc="04090019" w:tentative="1">
      <w:start w:val="1"/>
      <w:numFmt w:val="lowerLetter"/>
      <w:lvlText w:val="%5."/>
      <w:lvlJc w:val="left"/>
      <w:pPr>
        <w:ind w:left="4193" w:hanging="360"/>
      </w:pPr>
    </w:lvl>
    <w:lvl w:ilvl="5" w:tplc="0409001B" w:tentative="1">
      <w:start w:val="1"/>
      <w:numFmt w:val="lowerRoman"/>
      <w:lvlText w:val="%6."/>
      <w:lvlJc w:val="right"/>
      <w:pPr>
        <w:ind w:left="4913" w:hanging="180"/>
      </w:pPr>
    </w:lvl>
    <w:lvl w:ilvl="6" w:tplc="0409000F" w:tentative="1">
      <w:start w:val="1"/>
      <w:numFmt w:val="decimal"/>
      <w:lvlText w:val="%7."/>
      <w:lvlJc w:val="left"/>
      <w:pPr>
        <w:ind w:left="5633" w:hanging="360"/>
      </w:pPr>
    </w:lvl>
    <w:lvl w:ilvl="7" w:tplc="04090019" w:tentative="1">
      <w:start w:val="1"/>
      <w:numFmt w:val="lowerLetter"/>
      <w:lvlText w:val="%8."/>
      <w:lvlJc w:val="left"/>
      <w:pPr>
        <w:ind w:left="6353" w:hanging="360"/>
      </w:pPr>
    </w:lvl>
    <w:lvl w:ilvl="8" w:tplc="0409001B" w:tentative="1">
      <w:start w:val="1"/>
      <w:numFmt w:val="lowerRoman"/>
      <w:lvlText w:val="%9."/>
      <w:lvlJc w:val="right"/>
      <w:pPr>
        <w:ind w:left="7073" w:hanging="180"/>
      </w:pPr>
    </w:lvl>
  </w:abstractNum>
  <w:abstractNum w:abstractNumId="10" w15:restartNumberingAfterBreak="0">
    <w:nsid w:val="272B519A"/>
    <w:multiLevelType w:val="hybridMultilevel"/>
    <w:tmpl w:val="8C480734"/>
    <w:lvl w:ilvl="0" w:tplc="6E0AD6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73442C7"/>
    <w:multiLevelType w:val="hybridMultilevel"/>
    <w:tmpl w:val="7BC011DE"/>
    <w:lvl w:ilvl="0" w:tplc="AB28C462">
      <w:start w:val="1"/>
      <w:numFmt w:val="japaneseCounting"/>
      <w:lvlText w:val="(%1)"/>
      <w:lvlJc w:val="left"/>
      <w:pPr>
        <w:ind w:left="775" w:hanging="408"/>
      </w:pPr>
      <w:rPr>
        <w:rFonts w:hint="default"/>
      </w:r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12" w15:restartNumberingAfterBreak="0">
    <w:nsid w:val="293639CD"/>
    <w:multiLevelType w:val="hybridMultilevel"/>
    <w:tmpl w:val="5C849D4C"/>
    <w:lvl w:ilvl="0" w:tplc="0409001B">
      <w:start w:val="1"/>
      <w:numFmt w:val="lowerRoman"/>
      <w:lvlText w:val="%1."/>
      <w:lvlJc w:val="right"/>
      <w:pPr>
        <w:ind w:left="1433" w:hanging="480"/>
      </w:pPr>
    </w:lvl>
    <w:lvl w:ilvl="1" w:tplc="04090019" w:tentative="1">
      <w:start w:val="1"/>
      <w:numFmt w:val="ideographTraditional"/>
      <w:lvlText w:val="%2、"/>
      <w:lvlJc w:val="left"/>
      <w:pPr>
        <w:ind w:left="1913" w:hanging="480"/>
      </w:pPr>
    </w:lvl>
    <w:lvl w:ilvl="2" w:tplc="0409001B" w:tentative="1">
      <w:start w:val="1"/>
      <w:numFmt w:val="lowerRoman"/>
      <w:lvlText w:val="%3."/>
      <w:lvlJc w:val="right"/>
      <w:pPr>
        <w:ind w:left="2393" w:hanging="480"/>
      </w:pPr>
    </w:lvl>
    <w:lvl w:ilvl="3" w:tplc="0409000F" w:tentative="1">
      <w:start w:val="1"/>
      <w:numFmt w:val="decimal"/>
      <w:lvlText w:val="%4."/>
      <w:lvlJc w:val="left"/>
      <w:pPr>
        <w:ind w:left="2873" w:hanging="480"/>
      </w:pPr>
    </w:lvl>
    <w:lvl w:ilvl="4" w:tplc="04090019" w:tentative="1">
      <w:start w:val="1"/>
      <w:numFmt w:val="ideographTraditional"/>
      <w:lvlText w:val="%5、"/>
      <w:lvlJc w:val="left"/>
      <w:pPr>
        <w:ind w:left="3353" w:hanging="480"/>
      </w:pPr>
    </w:lvl>
    <w:lvl w:ilvl="5" w:tplc="0409001B" w:tentative="1">
      <w:start w:val="1"/>
      <w:numFmt w:val="lowerRoman"/>
      <w:lvlText w:val="%6."/>
      <w:lvlJc w:val="right"/>
      <w:pPr>
        <w:ind w:left="3833" w:hanging="480"/>
      </w:pPr>
    </w:lvl>
    <w:lvl w:ilvl="6" w:tplc="0409000F" w:tentative="1">
      <w:start w:val="1"/>
      <w:numFmt w:val="decimal"/>
      <w:lvlText w:val="%7."/>
      <w:lvlJc w:val="left"/>
      <w:pPr>
        <w:ind w:left="4313" w:hanging="480"/>
      </w:pPr>
    </w:lvl>
    <w:lvl w:ilvl="7" w:tplc="04090019" w:tentative="1">
      <w:start w:val="1"/>
      <w:numFmt w:val="ideographTraditional"/>
      <w:lvlText w:val="%8、"/>
      <w:lvlJc w:val="left"/>
      <w:pPr>
        <w:ind w:left="4793" w:hanging="480"/>
      </w:pPr>
    </w:lvl>
    <w:lvl w:ilvl="8" w:tplc="0409001B" w:tentative="1">
      <w:start w:val="1"/>
      <w:numFmt w:val="lowerRoman"/>
      <w:lvlText w:val="%9."/>
      <w:lvlJc w:val="right"/>
      <w:pPr>
        <w:ind w:left="5273" w:hanging="480"/>
      </w:pPr>
    </w:lvl>
  </w:abstractNum>
  <w:abstractNum w:abstractNumId="13" w15:restartNumberingAfterBreak="0">
    <w:nsid w:val="30EF0139"/>
    <w:multiLevelType w:val="hybridMultilevel"/>
    <w:tmpl w:val="9A24CE56"/>
    <w:lvl w:ilvl="0" w:tplc="8454F79C">
      <w:start w:val="1"/>
      <w:numFmt w:val="lowerRoman"/>
      <w:lvlText w:val="(%1)"/>
      <w:lvlJc w:val="left"/>
      <w:pPr>
        <w:ind w:left="1080" w:hanging="360"/>
      </w:pPr>
      <w:rPr>
        <w:rFonts w:hint="eastAsia"/>
      </w:rPr>
    </w:lvl>
    <w:lvl w:ilvl="1" w:tplc="4564604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D47D01"/>
    <w:multiLevelType w:val="hybridMultilevel"/>
    <w:tmpl w:val="9A24CE56"/>
    <w:lvl w:ilvl="0" w:tplc="FFFFFFFF">
      <w:start w:val="1"/>
      <w:numFmt w:val="lowerRoman"/>
      <w:lvlText w:val="(%1)"/>
      <w:lvlJc w:val="left"/>
      <w:pPr>
        <w:ind w:left="1080" w:hanging="360"/>
      </w:pPr>
      <w:rPr>
        <w:rFonts w:hint="eastAsia"/>
      </w:rPr>
    </w:lvl>
    <w:lvl w:ilvl="1" w:tplc="FFFFFFFF">
      <w:start w:val="1"/>
      <w:numFmt w:val="decimal"/>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3D8F6432"/>
    <w:multiLevelType w:val="hybridMultilevel"/>
    <w:tmpl w:val="1C3479CA"/>
    <w:lvl w:ilvl="0" w:tplc="8454F79C">
      <w:start w:val="1"/>
      <w:numFmt w:val="lowerRoman"/>
      <w:lvlText w:val="(%1)"/>
      <w:lvlJc w:val="left"/>
      <w:pPr>
        <w:ind w:left="1673"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6B54DF6"/>
    <w:multiLevelType w:val="hybridMultilevel"/>
    <w:tmpl w:val="6D4EA9F4"/>
    <w:lvl w:ilvl="0" w:tplc="0409001B">
      <w:start w:val="1"/>
      <w:numFmt w:val="lowerRoman"/>
      <w:lvlText w:val="%1."/>
      <w:lvlJc w:val="right"/>
      <w:pPr>
        <w:ind w:left="1673"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170BBA"/>
    <w:multiLevelType w:val="hybridMultilevel"/>
    <w:tmpl w:val="439C4AE4"/>
    <w:lvl w:ilvl="0" w:tplc="6E0AD67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51821D4F"/>
    <w:multiLevelType w:val="hybridMultilevel"/>
    <w:tmpl w:val="D9BCB36E"/>
    <w:lvl w:ilvl="0" w:tplc="8454F79C">
      <w:start w:val="1"/>
      <w:numFmt w:val="lowerRoman"/>
      <w:lvlText w:val="(%1)"/>
      <w:lvlJc w:val="left"/>
      <w:pPr>
        <w:ind w:left="1673" w:hanging="360"/>
      </w:pPr>
      <w:rPr>
        <w:rFonts w:hint="eastAsia"/>
      </w:rPr>
    </w:lvl>
    <w:lvl w:ilvl="1" w:tplc="FFFFFFFF" w:tentative="1">
      <w:start w:val="1"/>
      <w:numFmt w:val="lowerLetter"/>
      <w:lvlText w:val="%2."/>
      <w:lvlJc w:val="left"/>
      <w:pPr>
        <w:ind w:left="2393" w:hanging="360"/>
      </w:pPr>
    </w:lvl>
    <w:lvl w:ilvl="2" w:tplc="FFFFFFFF" w:tentative="1">
      <w:start w:val="1"/>
      <w:numFmt w:val="lowerRoman"/>
      <w:lvlText w:val="%3."/>
      <w:lvlJc w:val="right"/>
      <w:pPr>
        <w:ind w:left="3113" w:hanging="180"/>
      </w:pPr>
    </w:lvl>
    <w:lvl w:ilvl="3" w:tplc="FFFFFFFF" w:tentative="1">
      <w:start w:val="1"/>
      <w:numFmt w:val="decimal"/>
      <w:lvlText w:val="%4."/>
      <w:lvlJc w:val="left"/>
      <w:pPr>
        <w:ind w:left="3833" w:hanging="360"/>
      </w:pPr>
    </w:lvl>
    <w:lvl w:ilvl="4" w:tplc="FFFFFFFF" w:tentative="1">
      <w:start w:val="1"/>
      <w:numFmt w:val="lowerLetter"/>
      <w:lvlText w:val="%5."/>
      <w:lvlJc w:val="left"/>
      <w:pPr>
        <w:ind w:left="4553" w:hanging="360"/>
      </w:pPr>
    </w:lvl>
    <w:lvl w:ilvl="5" w:tplc="FFFFFFFF" w:tentative="1">
      <w:start w:val="1"/>
      <w:numFmt w:val="lowerRoman"/>
      <w:lvlText w:val="%6."/>
      <w:lvlJc w:val="right"/>
      <w:pPr>
        <w:ind w:left="5273" w:hanging="180"/>
      </w:pPr>
    </w:lvl>
    <w:lvl w:ilvl="6" w:tplc="FFFFFFFF" w:tentative="1">
      <w:start w:val="1"/>
      <w:numFmt w:val="decimal"/>
      <w:lvlText w:val="%7."/>
      <w:lvlJc w:val="left"/>
      <w:pPr>
        <w:ind w:left="5993" w:hanging="360"/>
      </w:pPr>
    </w:lvl>
    <w:lvl w:ilvl="7" w:tplc="FFFFFFFF" w:tentative="1">
      <w:start w:val="1"/>
      <w:numFmt w:val="lowerLetter"/>
      <w:lvlText w:val="%8."/>
      <w:lvlJc w:val="left"/>
      <w:pPr>
        <w:ind w:left="6713" w:hanging="360"/>
      </w:pPr>
    </w:lvl>
    <w:lvl w:ilvl="8" w:tplc="FFFFFFFF" w:tentative="1">
      <w:start w:val="1"/>
      <w:numFmt w:val="lowerRoman"/>
      <w:lvlText w:val="%9."/>
      <w:lvlJc w:val="right"/>
      <w:pPr>
        <w:ind w:left="7433" w:hanging="180"/>
      </w:pPr>
    </w:lvl>
  </w:abstractNum>
  <w:abstractNum w:abstractNumId="19" w15:restartNumberingAfterBreak="0">
    <w:nsid w:val="526B1CAD"/>
    <w:multiLevelType w:val="hybridMultilevel"/>
    <w:tmpl w:val="89920594"/>
    <w:lvl w:ilvl="0" w:tplc="AD1459F0">
      <w:start w:val="1"/>
      <w:numFmt w:val="decimal"/>
      <w:lvlText w:val="(%1)"/>
      <w:lvlJc w:val="left"/>
      <w:pPr>
        <w:ind w:left="1673" w:hanging="360"/>
      </w:pPr>
      <w:rPr>
        <w:rFonts w:hint="eastAsia"/>
      </w:rPr>
    </w:lvl>
    <w:lvl w:ilvl="1" w:tplc="04090019" w:tentative="1">
      <w:start w:val="1"/>
      <w:numFmt w:val="lowerLetter"/>
      <w:lvlText w:val="%2."/>
      <w:lvlJc w:val="left"/>
      <w:pPr>
        <w:ind w:left="2393" w:hanging="360"/>
      </w:pPr>
    </w:lvl>
    <w:lvl w:ilvl="2" w:tplc="0409001B" w:tentative="1">
      <w:start w:val="1"/>
      <w:numFmt w:val="lowerRoman"/>
      <w:lvlText w:val="%3."/>
      <w:lvlJc w:val="right"/>
      <w:pPr>
        <w:ind w:left="3113" w:hanging="180"/>
      </w:pPr>
    </w:lvl>
    <w:lvl w:ilvl="3" w:tplc="0409000F" w:tentative="1">
      <w:start w:val="1"/>
      <w:numFmt w:val="decimal"/>
      <w:lvlText w:val="%4."/>
      <w:lvlJc w:val="left"/>
      <w:pPr>
        <w:ind w:left="3833" w:hanging="360"/>
      </w:pPr>
    </w:lvl>
    <w:lvl w:ilvl="4" w:tplc="04090019" w:tentative="1">
      <w:start w:val="1"/>
      <w:numFmt w:val="lowerLetter"/>
      <w:lvlText w:val="%5."/>
      <w:lvlJc w:val="left"/>
      <w:pPr>
        <w:ind w:left="4553" w:hanging="360"/>
      </w:pPr>
    </w:lvl>
    <w:lvl w:ilvl="5" w:tplc="0409001B" w:tentative="1">
      <w:start w:val="1"/>
      <w:numFmt w:val="lowerRoman"/>
      <w:lvlText w:val="%6."/>
      <w:lvlJc w:val="right"/>
      <w:pPr>
        <w:ind w:left="5273" w:hanging="180"/>
      </w:pPr>
    </w:lvl>
    <w:lvl w:ilvl="6" w:tplc="0409000F" w:tentative="1">
      <w:start w:val="1"/>
      <w:numFmt w:val="decimal"/>
      <w:lvlText w:val="%7."/>
      <w:lvlJc w:val="left"/>
      <w:pPr>
        <w:ind w:left="5993" w:hanging="360"/>
      </w:pPr>
    </w:lvl>
    <w:lvl w:ilvl="7" w:tplc="04090019" w:tentative="1">
      <w:start w:val="1"/>
      <w:numFmt w:val="lowerLetter"/>
      <w:lvlText w:val="%8."/>
      <w:lvlJc w:val="left"/>
      <w:pPr>
        <w:ind w:left="6713" w:hanging="360"/>
      </w:pPr>
    </w:lvl>
    <w:lvl w:ilvl="8" w:tplc="0409001B" w:tentative="1">
      <w:start w:val="1"/>
      <w:numFmt w:val="lowerRoman"/>
      <w:lvlText w:val="%9."/>
      <w:lvlJc w:val="right"/>
      <w:pPr>
        <w:ind w:left="7433" w:hanging="180"/>
      </w:pPr>
    </w:lvl>
  </w:abstractNum>
  <w:abstractNum w:abstractNumId="20" w15:restartNumberingAfterBreak="0">
    <w:nsid w:val="557003D8"/>
    <w:multiLevelType w:val="hybridMultilevel"/>
    <w:tmpl w:val="35847496"/>
    <w:lvl w:ilvl="0" w:tplc="8454F79C">
      <w:start w:val="1"/>
      <w:numFmt w:val="lowerRoman"/>
      <w:lvlText w:val="(%1)"/>
      <w:lvlJc w:val="left"/>
      <w:pPr>
        <w:ind w:left="1673" w:hanging="36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F0D3238"/>
    <w:multiLevelType w:val="hybridMultilevel"/>
    <w:tmpl w:val="D890C8FC"/>
    <w:lvl w:ilvl="0" w:tplc="0409001B">
      <w:start w:val="1"/>
      <w:numFmt w:val="lowerRoman"/>
      <w:lvlText w:val="%1."/>
      <w:lvlJc w:val="right"/>
      <w:pPr>
        <w:ind w:left="1637" w:hanging="360"/>
      </w:pPr>
    </w:lvl>
    <w:lvl w:ilvl="1" w:tplc="FFFFFFFF">
      <w:start w:val="1"/>
      <w:numFmt w:val="lowerLetter"/>
      <w:lvlText w:val="%2."/>
      <w:lvlJc w:val="left"/>
      <w:pPr>
        <w:ind w:left="2357" w:hanging="360"/>
      </w:pPr>
    </w:lvl>
    <w:lvl w:ilvl="2" w:tplc="FFFFFFFF" w:tentative="1">
      <w:start w:val="1"/>
      <w:numFmt w:val="lowerRoman"/>
      <w:lvlText w:val="%3."/>
      <w:lvlJc w:val="right"/>
      <w:pPr>
        <w:ind w:left="3077" w:hanging="180"/>
      </w:pPr>
    </w:lvl>
    <w:lvl w:ilvl="3" w:tplc="FFFFFFFF" w:tentative="1">
      <w:start w:val="1"/>
      <w:numFmt w:val="decimal"/>
      <w:lvlText w:val="%4."/>
      <w:lvlJc w:val="left"/>
      <w:pPr>
        <w:ind w:left="3797" w:hanging="360"/>
      </w:pPr>
    </w:lvl>
    <w:lvl w:ilvl="4" w:tplc="FFFFFFFF" w:tentative="1">
      <w:start w:val="1"/>
      <w:numFmt w:val="lowerLetter"/>
      <w:lvlText w:val="%5."/>
      <w:lvlJc w:val="left"/>
      <w:pPr>
        <w:ind w:left="4517" w:hanging="360"/>
      </w:pPr>
    </w:lvl>
    <w:lvl w:ilvl="5" w:tplc="FFFFFFFF" w:tentative="1">
      <w:start w:val="1"/>
      <w:numFmt w:val="lowerRoman"/>
      <w:lvlText w:val="%6."/>
      <w:lvlJc w:val="right"/>
      <w:pPr>
        <w:ind w:left="5237" w:hanging="180"/>
      </w:pPr>
    </w:lvl>
    <w:lvl w:ilvl="6" w:tplc="FFFFFFFF" w:tentative="1">
      <w:start w:val="1"/>
      <w:numFmt w:val="decimal"/>
      <w:lvlText w:val="%7."/>
      <w:lvlJc w:val="left"/>
      <w:pPr>
        <w:ind w:left="5957" w:hanging="360"/>
      </w:pPr>
    </w:lvl>
    <w:lvl w:ilvl="7" w:tplc="FFFFFFFF" w:tentative="1">
      <w:start w:val="1"/>
      <w:numFmt w:val="lowerLetter"/>
      <w:lvlText w:val="%8."/>
      <w:lvlJc w:val="left"/>
      <w:pPr>
        <w:ind w:left="6677" w:hanging="360"/>
      </w:pPr>
    </w:lvl>
    <w:lvl w:ilvl="8" w:tplc="FFFFFFFF" w:tentative="1">
      <w:start w:val="1"/>
      <w:numFmt w:val="lowerRoman"/>
      <w:lvlText w:val="%9."/>
      <w:lvlJc w:val="right"/>
      <w:pPr>
        <w:ind w:left="7397" w:hanging="180"/>
      </w:pPr>
    </w:lvl>
  </w:abstractNum>
  <w:abstractNum w:abstractNumId="22" w15:restartNumberingAfterBreak="0">
    <w:nsid w:val="61E850FD"/>
    <w:multiLevelType w:val="hybridMultilevel"/>
    <w:tmpl w:val="CCEC0098"/>
    <w:lvl w:ilvl="0" w:tplc="FFFFFFFF">
      <w:start w:val="1"/>
      <w:numFmt w:val="lowerRoman"/>
      <w:lvlText w:val="(%1)"/>
      <w:lvlJc w:val="left"/>
      <w:pPr>
        <w:ind w:left="1673" w:hanging="360"/>
      </w:pPr>
      <w:rPr>
        <w:rFonts w:hint="eastAsia"/>
      </w:rPr>
    </w:lvl>
    <w:lvl w:ilvl="1" w:tplc="6E0AD67C">
      <w:start w:val="1"/>
      <w:numFmt w:val="decimal"/>
      <w:lvlText w:val="(%2)"/>
      <w:lvlJc w:val="left"/>
      <w:pPr>
        <w:ind w:left="960" w:hanging="480"/>
      </w:pPr>
      <w:rPr>
        <w:rFonts w:hint="eastAsia"/>
      </w:r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 w15:restartNumberingAfterBreak="0">
    <w:nsid w:val="67DC1FC7"/>
    <w:multiLevelType w:val="hybridMultilevel"/>
    <w:tmpl w:val="BD2CD38C"/>
    <w:lvl w:ilvl="0" w:tplc="FFFFFFFF">
      <w:start w:val="1"/>
      <w:numFmt w:val="decimal"/>
      <w:lvlText w:val="(%1)"/>
      <w:lvlJc w:val="left"/>
      <w:pPr>
        <w:ind w:left="1673"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1E3437"/>
    <w:multiLevelType w:val="hybridMultilevel"/>
    <w:tmpl w:val="BD2CD38C"/>
    <w:lvl w:ilvl="0" w:tplc="77E64646">
      <w:start w:val="1"/>
      <w:numFmt w:val="decimal"/>
      <w:lvlText w:val="(%1)"/>
      <w:lvlJc w:val="left"/>
      <w:pPr>
        <w:ind w:left="1673"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868C4"/>
    <w:multiLevelType w:val="hybridMultilevel"/>
    <w:tmpl w:val="04627924"/>
    <w:lvl w:ilvl="0" w:tplc="CEA40D32">
      <w:start w:val="2"/>
      <w:numFmt w:val="ideographDigital"/>
      <w:lvlText w:val="%1、"/>
      <w:lvlJc w:val="left"/>
      <w:pPr>
        <w:ind w:left="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9FA06494">
      <w:start w:val="1"/>
      <w:numFmt w:val="lowerLetter"/>
      <w:lvlText w:val="%2"/>
      <w:lvlJc w:val="left"/>
      <w:pPr>
        <w:ind w:left="11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FE9AF432">
      <w:start w:val="1"/>
      <w:numFmt w:val="lowerRoman"/>
      <w:lvlText w:val="%3"/>
      <w:lvlJc w:val="left"/>
      <w:pPr>
        <w:ind w:left="19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D0F6E5C0">
      <w:start w:val="1"/>
      <w:numFmt w:val="decimal"/>
      <w:lvlText w:val="%4"/>
      <w:lvlJc w:val="left"/>
      <w:pPr>
        <w:ind w:left="26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8A7AD33C">
      <w:start w:val="1"/>
      <w:numFmt w:val="lowerLetter"/>
      <w:lvlText w:val="%5"/>
      <w:lvlJc w:val="left"/>
      <w:pPr>
        <w:ind w:left="334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3C2244CC">
      <w:start w:val="1"/>
      <w:numFmt w:val="lowerRoman"/>
      <w:lvlText w:val="%6"/>
      <w:lvlJc w:val="left"/>
      <w:pPr>
        <w:ind w:left="406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A6361096">
      <w:start w:val="1"/>
      <w:numFmt w:val="decimal"/>
      <w:lvlText w:val="%7"/>
      <w:lvlJc w:val="left"/>
      <w:pPr>
        <w:ind w:left="478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9FE4836C">
      <w:start w:val="1"/>
      <w:numFmt w:val="lowerLetter"/>
      <w:lvlText w:val="%8"/>
      <w:lvlJc w:val="left"/>
      <w:pPr>
        <w:ind w:left="550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5C6AC6A2">
      <w:start w:val="1"/>
      <w:numFmt w:val="lowerRoman"/>
      <w:lvlText w:val="%9"/>
      <w:lvlJc w:val="left"/>
      <w:pPr>
        <w:ind w:left="6228"/>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7A82C8E"/>
    <w:multiLevelType w:val="hybridMultilevel"/>
    <w:tmpl w:val="F5CE7B7E"/>
    <w:lvl w:ilvl="0" w:tplc="159AFE8C">
      <w:start w:val="1"/>
      <w:numFmt w:val="decimal"/>
      <w:lvlText w:val="%1."/>
      <w:lvlJc w:val="left"/>
      <w:pPr>
        <w:ind w:left="449"/>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28878EC">
      <w:start w:val="1"/>
      <w:numFmt w:val="lowerLetter"/>
      <w:lvlText w:val="%2"/>
      <w:lvlJc w:val="left"/>
      <w:pPr>
        <w:ind w:left="16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7DEE8C48">
      <w:start w:val="1"/>
      <w:numFmt w:val="lowerRoman"/>
      <w:lvlText w:val="%3"/>
      <w:lvlJc w:val="left"/>
      <w:pPr>
        <w:ind w:left="23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178E0ADA">
      <w:start w:val="1"/>
      <w:numFmt w:val="decimal"/>
      <w:lvlText w:val="%4"/>
      <w:lvlJc w:val="left"/>
      <w:pPr>
        <w:ind w:left="30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B7745C04">
      <w:start w:val="1"/>
      <w:numFmt w:val="lowerLetter"/>
      <w:lvlText w:val="%5"/>
      <w:lvlJc w:val="left"/>
      <w:pPr>
        <w:ind w:left="379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6074C5D4">
      <w:start w:val="1"/>
      <w:numFmt w:val="lowerRoman"/>
      <w:lvlText w:val="%6"/>
      <w:lvlJc w:val="left"/>
      <w:pPr>
        <w:ind w:left="451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D82E12B8">
      <w:start w:val="1"/>
      <w:numFmt w:val="decimal"/>
      <w:lvlText w:val="%7"/>
      <w:lvlJc w:val="left"/>
      <w:pPr>
        <w:ind w:left="523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61EAB66A">
      <w:start w:val="1"/>
      <w:numFmt w:val="lowerLetter"/>
      <w:lvlText w:val="%8"/>
      <w:lvlJc w:val="left"/>
      <w:pPr>
        <w:ind w:left="595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81565FAA">
      <w:start w:val="1"/>
      <w:numFmt w:val="lowerRoman"/>
      <w:lvlText w:val="%9"/>
      <w:lvlJc w:val="left"/>
      <w:pPr>
        <w:ind w:left="6677"/>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993566F"/>
    <w:multiLevelType w:val="hybridMultilevel"/>
    <w:tmpl w:val="BD2CD38C"/>
    <w:lvl w:ilvl="0" w:tplc="FFFFFFFF">
      <w:start w:val="1"/>
      <w:numFmt w:val="decimal"/>
      <w:lvlText w:val="(%1)"/>
      <w:lvlJc w:val="left"/>
      <w:pPr>
        <w:ind w:left="1673"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2F7AD9"/>
    <w:multiLevelType w:val="hybridMultilevel"/>
    <w:tmpl w:val="587E4066"/>
    <w:lvl w:ilvl="0" w:tplc="6E0AD67C">
      <w:start w:val="1"/>
      <w:numFmt w:val="decimal"/>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15:restartNumberingAfterBreak="0">
    <w:nsid w:val="7CC44064"/>
    <w:multiLevelType w:val="hybridMultilevel"/>
    <w:tmpl w:val="3598940A"/>
    <w:lvl w:ilvl="0" w:tplc="E504667E">
      <w:start w:val="1"/>
      <w:numFmt w:val="decimal"/>
      <w:lvlText w:val="%1."/>
      <w:lvlJc w:val="left"/>
      <w:pPr>
        <w:ind w:left="720" w:hanging="360"/>
      </w:pPr>
      <w:rPr>
        <w:rFonts w:ascii="Times New Roman" w:eastAsia="標楷體"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782085">
    <w:abstractNumId w:val="0"/>
  </w:num>
  <w:num w:numId="2" w16cid:durableId="1192374520">
    <w:abstractNumId w:val="25"/>
  </w:num>
  <w:num w:numId="3" w16cid:durableId="153109314">
    <w:abstractNumId w:val="26"/>
  </w:num>
  <w:num w:numId="4" w16cid:durableId="1752120954">
    <w:abstractNumId w:val="29"/>
  </w:num>
  <w:num w:numId="5" w16cid:durableId="1597983137">
    <w:abstractNumId w:val="1"/>
  </w:num>
  <w:num w:numId="6" w16cid:durableId="1171141933">
    <w:abstractNumId w:val="13"/>
  </w:num>
  <w:num w:numId="7" w16cid:durableId="1207988560">
    <w:abstractNumId w:val="11"/>
  </w:num>
  <w:num w:numId="8" w16cid:durableId="1164079902">
    <w:abstractNumId w:val="9"/>
  </w:num>
  <w:num w:numId="9" w16cid:durableId="691803879">
    <w:abstractNumId w:val="19"/>
  </w:num>
  <w:num w:numId="10" w16cid:durableId="1625968498">
    <w:abstractNumId w:val="6"/>
  </w:num>
  <w:num w:numId="11" w16cid:durableId="691301862">
    <w:abstractNumId w:val="24"/>
  </w:num>
  <w:num w:numId="12" w16cid:durableId="1017124790">
    <w:abstractNumId w:val="23"/>
  </w:num>
  <w:num w:numId="13" w16cid:durableId="674721905">
    <w:abstractNumId w:val="3"/>
  </w:num>
  <w:num w:numId="14" w16cid:durableId="922563725">
    <w:abstractNumId w:val="27"/>
  </w:num>
  <w:num w:numId="15" w16cid:durableId="1589004337">
    <w:abstractNumId w:val="14"/>
  </w:num>
  <w:num w:numId="16" w16cid:durableId="70473384">
    <w:abstractNumId w:val="4"/>
  </w:num>
  <w:num w:numId="17" w16cid:durableId="97911556">
    <w:abstractNumId w:val="8"/>
  </w:num>
  <w:num w:numId="18" w16cid:durableId="1049957680">
    <w:abstractNumId w:val="28"/>
  </w:num>
  <w:num w:numId="19" w16cid:durableId="1056316264">
    <w:abstractNumId w:val="12"/>
  </w:num>
  <w:num w:numId="20" w16cid:durableId="159396275">
    <w:abstractNumId w:val="18"/>
  </w:num>
  <w:num w:numId="21" w16cid:durableId="277877217">
    <w:abstractNumId w:val="15"/>
  </w:num>
  <w:num w:numId="22" w16cid:durableId="130488162">
    <w:abstractNumId w:val="2"/>
  </w:num>
  <w:num w:numId="23" w16cid:durableId="264702400">
    <w:abstractNumId w:val="16"/>
  </w:num>
  <w:num w:numId="24" w16cid:durableId="875309417">
    <w:abstractNumId w:val="20"/>
  </w:num>
  <w:num w:numId="25" w16cid:durableId="1285648910">
    <w:abstractNumId w:val="22"/>
  </w:num>
  <w:num w:numId="26" w16cid:durableId="1612474395">
    <w:abstractNumId w:val="10"/>
  </w:num>
  <w:num w:numId="27" w16cid:durableId="628364179">
    <w:abstractNumId w:val="5"/>
  </w:num>
  <w:num w:numId="28" w16cid:durableId="28578438">
    <w:abstractNumId w:val="7"/>
  </w:num>
  <w:num w:numId="29" w16cid:durableId="1033263779">
    <w:abstractNumId w:val="21"/>
  </w:num>
  <w:num w:numId="30" w16cid:durableId="2090019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defaultTabStop w:val="48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6E4"/>
    <w:rsid w:val="00061C29"/>
    <w:rsid w:val="00072536"/>
    <w:rsid w:val="000967F3"/>
    <w:rsid w:val="000D6769"/>
    <w:rsid w:val="00120BC8"/>
    <w:rsid w:val="001226BC"/>
    <w:rsid w:val="00125D71"/>
    <w:rsid w:val="001C44E8"/>
    <w:rsid w:val="001F2596"/>
    <w:rsid w:val="002136E4"/>
    <w:rsid w:val="0024126D"/>
    <w:rsid w:val="00244C01"/>
    <w:rsid w:val="00246BEB"/>
    <w:rsid w:val="00270915"/>
    <w:rsid w:val="002A13D6"/>
    <w:rsid w:val="002B64E4"/>
    <w:rsid w:val="002C637D"/>
    <w:rsid w:val="00306C37"/>
    <w:rsid w:val="00380883"/>
    <w:rsid w:val="00381274"/>
    <w:rsid w:val="00385639"/>
    <w:rsid w:val="003D70E0"/>
    <w:rsid w:val="003F57C5"/>
    <w:rsid w:val="00401E5F"/>
    <w:rsid w:val="00426408"/>
    <w:rsid w:val="00437517"/>
    <w:rsid w:val="00491FDE"/>
    <w:rsid w:val="004A36D9"/>
    <w:rsid w:val="004B44CF"/>
    <w:rsid w:val="004D1122"/>
    <w:rsid w:val="00515396"/>
    <w:rsid w:val="00543617"/>
    <w:rsid w:val="00556A54"/>
    <w:rsid w:val="00594D61"/>
    <w:rsid w:val="005D6CCD"/>
    <w:rsid w:val="005E67FF"/>
    <w:rsid w:val="0060629F"/>
    <w:rsid w:val="00611AC6"/>
    <w:rsid w:val="00616D1D"/>
    <w:rsid w:val="00641057"/>
    <w:rsid w:val="00644859"/>
    <w:rsid w:val="00667F1F"/>
    <w:rsid w:val="00677062"/>
    <w:rsid w:val="006B7B52"/>
    <w:rsid w:val="007337CC"/>
    <w:rsid w:val="00744DBD"/>
    <w:rsid w:val="00750D4C"/>
    <w:rsid w:val="00774B72"/>
    <w:rsid w:val="007A08F2"/>
    <w:rsid w:val="00800E97"/>
    <w:rsid w:val="00830FA9"/>
    <w:rsid w:val="008570A4"/>
    <w:rsid w:val="008A7EAA"/>
    <w:rsid w:val="0096357C"/>
    <w:rsid w:val="009A7A66"/>
    <w:rsid w:val="009C1EF1"/>
    <w:rsid w:val="009E61DC"/>
    <w:rsid w:val="009F3B1D"/>
    <w:rsid w:val="00A6694B"/>
    <w:rsid w:val="00AA02A3"/>
    <w:rsid w:val="00AB24B7"/>
    <w:rsid w:val="00B07640"/>
    <w:rsid w:val="00B36523"/>
    <w:rsid w:val="00B97A1B"/>
    <w:rsid w:val="00BC70E4"/>
    <w:rsid w:val="00BD5614"/>
    <w:rsid w:val="00C13F51"/>
    <w:rsid w:val="00CA135A"/>
    <w:rsid w:val="00CB670A"/>
    <w:rsid w:val="00CF39D1"/>
    <w:rsid w:val="00D0732B"/>
    <w:rsid w:val="00D91A3A"/>
    <w:rsid w:val="00DB5D4B"/>
    <w:rsid w:val="00E01380"/>
    <w:rsid w:val="00E04E34"/>
    <w:rsid w:val="00E126BC"/>
    <w:rsid w:val="00E34FFD"/>
    <w:rsid w:val="00E50C85"/>
    <w:rsid w:val="00E53A44"/>
    <w:rsid w:val="00E710A7"/>
    <w:rsid w:val="00E779A3"/>
    <w:rsid w:val="00EA31E8"/>
    <w:rsid w:val="00EF1D39"/>
    <w:rsid w:val="00EF5623"/>
    <w:rsid w:val="00F77755"/>
    <w:rsid w:val="00FD0D8D"/>
    <w:rsid w:val="00FE2B0E"/>
    <w:rsid w:val="00FE4F4D"/>
    <w:rsid w:val="00FF0404"/>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91F74"/>
  <w15:docId w15:val="{E0E0E939-0EC3-47FC-AD04-05D7C76B3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D71"/>
    <w:pPr>
      <w:spacing w:after="0" w:line="231" w:lineRule="auto"/>
      <w:ind w:left="152" w:hanging="10"/>
    </w:pPr>
    <w:rPr>
      <w:rFonts w:ascii="標楷體" w:eastAsia="標楷體" w:hAnsi="標楷體" w:cs="標楷體"/>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a4"/>
    <w:uiPriority w:val="99"/>
    <w:unhideWhenUsed/>
    <w:rsid w:val="00543617"/>
    <w:pPr>
      <w:tabs>
        <w:tab w:val="center" w:pos="4153"/>
        <w:tab w:val="right" w:pos="8306"/>
      </w:tabs>
      <w:snapToGrid w:val="0"/>
    </w:pPr>
    <w:rPr>
      <w:sz w:val="20"/>
      <w:szCs w:val="20"/>
    </w:rPr>
  </w:style>
  <w:style w:type="character" w:customStyle="1" w:styleId="a4">
    <w:name w:val="頁首 字元"/>
    <w:basedOn w:val="a0"/>
    <w:link w:val="a3"/>
    <w:uiPriority w:val="99"/>
    <w:rsid w:val="00543617"/>
    <w:rPr>
      <w:rFonts w:ascii="標楷體" w:eastAsia="標楷體" w:hAnsi="標楷體" w:cs="標楷體"/>
      <w:color w:val="000000"/>
      <w:sz w:val="20"/>
      <w:szCs w:val="20"/>
    </w:rPr>
  </w:style>
  <w:style w:type="character" w:styleId="a5">
    <w:name w:val="annotation reference"/>
    <w:uiPriority w:val="99"/>
    <w:semiHidden/>
    <w:unhideWhenUsed/>
    <w:rsid w:val="00EF1D39"/>
    <w:rPr>
      <w:sz w:val="18"/>
      <w:szCs w:val="18"/>
    </w:rPr>
  </w:style>
  <w:style w:type="paragraph" w:styleId="a6">
    <w:name w:val="annotation text"/>
    <w:basedOn w:val="a"/>
    <w:link w:val="a7"/>
    <w:uiPriority w:val="99"/>
    <w:unhideWhenUsed/>
    <w:rsid w:val="00EF1D39"/>
    <w:pPr>
      <w:widowControl w:val="0"/>
      <w:spacing w:line="240" w:lineRule="auto"/>
      <w:ind w:left="0" w:firstLine="0"/>
    </w:pPr>
    <w:rPr>
      <w:rFonts w:ascii="Calibri" w:eastAsia="新細明體" w:hAnsi="Calibri" w:cs="Times New Roman"/>
      <w:color w:val="auto"/>
      <w:szCs w:val="22"/>
      <w14:ligatures w14:val="none"/>
    </w:rPr>
  </w:style>
  <w:style w:type="character" w:customStyle="1" w:styleId="a7">
    <w:name w:val="註解文字 字元"/>
    <w:basedOn w:val="a0"/>
    <w:link w:val="a6"/>
    <w:uiPriority w:val="99"/>
    <w:rsid w:val="00EF1D39"/>
    <w:rPr>
      <w:rFonts w:ascii="Calibri" w:eastAsia="新細明體" w:hAnsi="Calibri" w:cs="Times New Roman"/>
      <w:szCs w:val="22"/>
      <w14:ligatures w14:val="none"/>
    </w:rPr>
  </w:style>
  <w:style w:type="paragraph" w:styleId="a8">
    <w:name w:val="annotation subject"/>
    <w:basedOn w:val="a6"/>
    <w:next w:val="a6"/>
    <w:link w:val="a9"/>
    <w:uiPriority w:val="99"/>
    <w:semiHidden/>
    <w:unhideWhenUsed/>
    <w:rsid w:val="006B7B52"/>
    <w:pPr>
      <w:widowControl/>
      <w:ind w:left="152" w:hanging="10"/>
    </w:pPr>
    <w:rPr>
      <w:rFonts w:ascii="標楷體" w:eastAsia="標楷體" w:hAnsi="標楷體" w:cs="標楷體"/>
      <w:b/>
      <w:bCs/>
      <w:color w:val="000000"/>
      <w:sz w:val="20"/>
      <w:szCs w:val="20"/>
      <w14:ligatures w14:val="standardContextual"/>
    </w:rPr>
  </w:style>
  <w:style w:type="character" w:customStyle="1" w:styleId="a9">
    <w:name w:val="註解主旨 字元"/>
    <w:basedOn w:val="a7"/>
    <w:link w:val="a8"/>
    <w:uiPriority w:val="99"/>
    <w:semiHidden/>
    <w:rsid w:val="006B7B52"/>
    <w:rPr>
      <w:rFonts w:ascii="標楷體" w:eastAsia="標楷體" w:hAnsi="標楷體" w:cs="標楷體"/>
      <w:b/>
      <w:bCs/>
      <w:color w:val="000000"/>
      <w:sz w:val="20"/>
      <w:szCs w:val="20"/>
      <w14:ligatures w14:val="none"/>
    </w:rPr>
  </w:style>
  <w:style w:type="character" w:styleId="aa">
    <w:name w:val="Hyperlink"/>
    <w:basedOn w:val="a0"/>
    <w:uiPriority w:val="99"/>
    <w:unhideWhenUsed/>
    <w:rsid w:val="006B7B52"/>
    <w:rPr>
      <w:color w:val="0563C1" w:themeColor="hyperlink"/>
      <w:u w:val="single"/>
    </w:rPr>
  </w:style>
  <w:style w:type="character" w:styleId="ab">
    <w:name w:val="Unresolved Mention"/>
    <w:basedOn w:val="a0"/>
    <w:uiPriority w:val="99"/>
    <w:semiHidden/>
    <w:unhideWhenUsed/>
    <w:rsid w:val="006B7B52"/>
    <w:rPr>
      <w:color w:val="605E5C"/>
      <w:shd w:val="clear" w:color="auto" w:fill="E1DFDD"/>
    </w:rPr>
  </w:style>
  <w:style w:type="paragraph" w:styleId="ac">
    <w:name w:val="List Paragraph"/>
    <w:basedOn w:val="a"/>
    <w:uiPriority w:val="34"/>
    <w:qFormat/>
    <w:rsid w:val="00750D4C"/>
    <w:pPr>
      <w:ind w:left="720"/>
      <w:contextualSpacing/>
    </w:pPr>
  </w:style>
  <w:style w:type="paragraph" w:styleId="ad">
    <w:name w:val="Revision"/>
    <w:hidden/>
    <w:uiPriority w:val="99"/>
    <w:semiHidden/>
    <w:rsid w:val="00A6694B"/>
    <w:pPr>
      <w:spacing w:after="0" w:line="240" w:lineRule="auto"/>
    </w:pPr>
    <w:rPr>
      <w:rFonts w:ascii="標楷體" w:eastAsia="標楷體" w:hAnsi="標楷體" w:cs="標楷體"/>
      <w:color w:val="000000"/>
    </w:rPr>
  </w:style>
  <w:style w:type="paragraph" w:customStyle="1" w:styleId="Createdon">
    <w:name w:val="Created on"/>
    <w:rsid w:val="00A6694B"/>
  </w:style>
  <w:style w:type="paragraph" w:styleId="ae">
    <w:name w:val="footer"/>
    <w:basedOn w:val="a"/>
    <w:link w:val="af"/>
    <w:uiPriority w:val="99"/>
    <w:rsid w:val="00B97A1B"/>
    <w:pPr>
      <w:widowControl w:val="0"/>
      <w:tabs>
        <w:tab w:val="center" w:pos="4153"/>
        <w:tab w:val="right" w:pos="8306"/>
      </w:tabs>
      <w:snapToGrid w:val="0"/>
      <w:spacing w:line="240" w:lineRule="auto"/>
      <w:ind w:left="0" w:firstLine="0"/>
    </w:pPr>
    <w:rPr>
      <w:rFonts w:cs="新細明體"/>
      <w:color w:val="auto"/>
      <w:kern w:val="0"/>
      <w:sz w:val="20"/>
      <w:szCs w:val="20"/>
      <w14:ligatures w14:val="none"/>
    </w:rPr>
  </w:style>
  <w:style w:type="character" w:customStyle="1" w:styleId="af">
    <w:name w:val="頁尾 字元"/>
    <w:basedOn w:val="a0"/>
    <w:link w:val="ae"/>
    <w:uiPriority w:val="99"/>
    <w:rsid w:val="00B97A1B"/>
    <w:rPr>
      <w:rFonts w:ascii="標楷體" w:eastAsia="標楷體" w:hAnsi="標楷體" w:cs="新細明體"/>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638126">
      <w:bodyDiv w:val="1"/>
      <w:marLeft w:val="0"/>
      <w:marRight w:val="0"/>
      <w:marTop w:val="0"/>
      <w:marBottom w:val="0"/>
      <w:divBdr>
        <w:top w:val="none" w:sz="0" w:space="0" w:color="auto"/>
        <w:left w:val="none" w:sz="0" w:space="0" w:color="auto"/>
        <w:bottom w:val="none" w:sz="0" w:space="0" w:color="auto"/>
        <w:right w:val="none" w:sz="0" w:space="0" w:color="auto"/>
      </w:divBdr>
    </w:div>
    <w:div w:id="619338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3000</Words>
  <Characters>17100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妤榛 駱</cp:lastModifiedBy>
  <cp:revision>3</cp:revision>
  <dcterms:created xsi:type="dcterms:W3CDTF">2025-11-03T13:29:00Z</dcterms:created>
  <dcterms:modified xsi:type="dcterms:W3CDTF">2025-11-03T14:55:00Z</dcterms:modified>
</cp:coreProperties>
</file>